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28FF092">
      <w:pPr>
        <w:spacing w:after="0" w:line="240" w:lineRule="auto"/>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АННОТАЦИЯ</w:t>
      </w:r>
    </w:p>
    <w:p w14:paraId="31F8B117">
      <w:pPr>
        <w:spacing w:after="0" w:line="240" w:lineRule="auto"/>
        <w:ind w:left="360"/>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к рабочей программе учебной дисциплины</w:t>
      </w:r>
    </w:p>
    <w:p w14:paraId="61B8C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160" w:line="259" w:lineRule="auto"/>
        <w:jc w:val="center"/>
        <w:rPr>
          <w:rFonts w:ascii="Times New Roman" w:hAnsi="Times New Roman" w:eastAsia="Times New Roman" w:cs="Times New Roman"/>
          <w:b/>
          <w:caps/>
          <w:sz w:val="24"/>
          <w:szCs w:val="24"/>
          <w:lang w:val="ru-RU" w:eastAsia="en-US"/>
        </w:rPr>
      </w:pPr>
      <w:r>
        <w:rPr>
          <w:rFonts w:ascii="Times New Roman" w:hAnsi="Times New Roman" w:eastAsia="Calibri" w:cs="Times New Roman"/>
          <w:b/>
          <w:sz w:val="24"/>
          <w:szCs w:val="24"/>
          <w:lang w:val="ru-RU" w:eastAsia="en-US"/>
        </w:rPr>
        <w:t>СОО.01.10</w:t>
      </w:r>
      <w:r>
        <w:rPr>
          <w:rFonts w:ascii="Times New Roman" w:hAnsi="Times New Roman" w:eastAsia="Times New Roman" w:cs="Times New Roman"/>
          <w:b/>
          <w:sz w:val="24"/>
          <w:szCs w:val="24"/>
          <w:lang w:val="ru-RU" w:eastAsia="en-US"/>
        </w:rPr>
        <w:t xml:space="preserve"> Математика</w:t>
      </w:r>
    </w:p>
    <w:p w14:paraId="28521ACE">
      <w:pPr>
        <w:spacing w:after="0" w:line="240" w:lineRule="auto"/>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Специальности 44.02.04 Юриспруденция</w:t>
      </w:r>
    </w:p>
    <w:p w14:paraId="2340960B">
      <w:pPr>
        <w:numPr>
          <w:ilvl w:val="0"/>
          <w:numId w:val="11"/>
        </w:numPr>
        <w:spacing w:after="0" w:line="360" w:lineRule="auto"/>
        <w:ind w:left="1680" w:hanging="360"/>
        <w:contextualSpacing/>
        <w:jc w:val="center"/>
        <w:rPr>
          <w:rFonts w:ascii="Times New Roman" w:hAnsi="Times New Roman" w:eastAsia="Times New Roman" w:cs="Times New Roman"/>
          <w:b/>
          <w:caps/>
          <w:sz w:val="24"/>
          <w:szCs w:val="24"/>
          <w:lang w:val="ru-RU" w:eastAsia="en-US"/>
        </w:rPr>
      </w:pPr>
      <w:r>
        <w:rPr>
          <w:rFonts w:ascii="Times New Roman" w:hAnsi="Times New Roman" w:eastAsia="Times New Roman" w:cs="Times New Roman"/>
          <w:b/>
          <w:sz w:val="24"/>
          <w:szCs w:val="24"/>
          <w:lang w:val="ru-RU" w:eastAsia="ru-RU"/>
        </w:rPr>
        <w:t>Общая характеристика рабочей программы учебной дисциплины</w:t>
      </w:r>
    </w:p>
    <w:p w14:paraId="0C79C3A2">
      <w:pPr>
        <w:numPr>
          <w:numId w:val="0"/>
        </w:numPr>
        <w:spacing w:after="0" w:line="360" w:lineRule="auto"/>
        <w:ind w:left="1320" w:leftChars="0"/>
        <w:contextualSpacing/>
        <w:jc w:val="center"/>
        <w:rPr>
          <w:rFonts w:ascii="Times New Roman" w:hAnsi="Times New Roman" w:eastAsia="Times New Roman" w:cs="Times New Roman"/>
          <w:b/>
          <w:caps/>
          <w:sz w:val="24"/>
          <w:szCs w:val="24"/>
          <w:lang w:val="ru-RU" w:eastAsia="en-US"/>
        </w:rPr>
      </w:pPr>
      <w:r>
        <w:rPr>
          <w:rFonts w:ascii="Times New Roman" w:hAnsi="Times New Roman" w:eastAsia="Calibri" w:cs="Times New Roman"/>
          <w:b/>
          <w:sz w:val="24"/>
          <w:szCs w:val="24"/>
          <w:lang w:val="ru-RU" w:eastAsia="en-US"/>
        </w:rPr>
        <w:t>СОО.01.10</w:t>
      </w:r>
      <w:r>
        <w:rPr>
          <w:rFonts w:ascii="Times New Roman" w:hAnsi="Times New Roman" w:eastAsia="Times New Roman" w:cs="Times New Roman"/>
          <w:b/>
          <w:sz w:val="24"/>
          <w:szCs w:val="24"/>
          <w:lang w:val="ru-RU" w:eastAsia="en-US"/>
        </w:rPr>
        <w:t xml:space="preserve"> Математика</w:t>
      </w:r>
    </w:p>
    <w:p w14:paraId="0A7C623F">
      <w:pPr>
        <w:numPr>
          <w:ilvl w:val="1"/>
          <w:numId w:val="11"/>
        </w:numPr>
        <w:spacing w:after="0" w:line="360" w:lineRule="auto"/>
        <w:ind w:left="709" w:hanging="709"/>
        <w:contextualSpacing/>
        <w:jc w:val="both"/>
        <w:rPr>
          <w:rFonts w:ascii="Times New Roman" w:hAnsi="Times New Roman" w:eastAsia="Times New Roman" w:cs="Times New Roman"/>
          <w:sz w:val="20"/>
          <w:szCs w:val="20"/>
          <w:lang w:val="ru-RU" w:eastAsia="ru-RU"/>
        </w:rPr>
      </w:pPr>
      <w:r>
        <w:rPr>
          <w:rFonts w:ascii="Times New Roman" w:hAnsi="Times New Roman" w:eastAsia="Times New Roman" w:cs="Times New Roman"/>
          <w:b/>
          <w:sz w:val="24"/>
          <w:szCs w:val="24"/>
          <w:lang w:val="ru-RU" w:eastAsia="ru-RU"/>
        </w:rPr>
        <w:t>Место учебной дисциплины в структуре основной профессиональной образовательной программы:</w:t>
      </w:r>
    </w:p>
    <w:p w14:paraId="7E98482E">
      <w:pPr>
        <w:widowControl w:val="0"/>
        <w:autoSpaceDE w:val="0"/>
        <w:autoSpaceDN w:val="0"/>
        <w:spacing w:after="160" w:line="259" w:lineRule="auto"/>
        <w:ind w:firstLine="567"/>
        <w:jc w:val="both"/>
        <w:rPr>
          <w:rFonts w:ascii="Times New Roman" w:hAnsi="Times New Roman" w:eastAsia="Calibri" w:cs="Times New Roman"/>
          <w:b/>
          <w:sz w:val="24"/>
          <w:szCs w:val="28"/>
          <w:lang w:val="ru-RU" w:eastAsia="en-US"/>
        </w:rPr>
      </w:pPr>
      <w:r>
        <w:rPr>
          <w:rFonts w:ascii="Times New Roman" w:hAnsi="Times New Roman" w:eastAsia="Calibri" w:cs="Times New Roman"/>
          <w:sz w:val="24"/>
          <w:szCs w:val="24"/>
          <w:lang w:val="ru-RU" w:eastAsia="en-US"/>
        </w:rPr>
        <w:t xml:space="preserve">Общеобразовательная дисциплина «Математика» является обязательной частью общеобразовательного цикла образовательной программы в соответствии с ФГОС СПО по специальности: </w:t>
      </w:r>
      <w:r>
        <w:rPr>
          <w:rFonts w:ascii="Times New Roman" w:hAnsi="Times New Roman" w:eastAsia="Calibri" w:cs="Times New Roman"/>
          <w:sz w:val="24"/>
          <w:szCs w:val="28"/>
          <w:lang w:val="ru-RU" w:eastAsia="en-US"/>
        </w:rPr>
        <w:t>40.02.04 Юриспруденция</w:t>
      </w:r>
      <w:r>
        <w:rPr>
          <w:rFonts w:ascii="Times New Roman" w:hAnsi="Times New Roman" w:eastAsia="Calibri" w:cs="Times New Roman"/>
          <w:sz w:val="24"/>
          <w:szCs w:val="24"/>
          <w:lang w:val="ru-RU" w:eastAsia="en-US"/>
        </w:rPr>
        <w:t>.</w:t>
      </w:r>
    </w:p>
    <w:p w14:paraId="3AE86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ind w:right="-185" w:firstLine="567"/>
        <w:jc w:val="both"/>
        <w:rPr>
          <w:rFonts w:ascii="Times New Roman" w:hAnsi="Times New Roman" w:eastAsia="Calibri" w:cs="Times New Roman"/>
          <w:sz w:val="24"/>
          <w:szCs w:val="24"/>
          <w:lang w:val="ru-RU" w:eastAsia="en-US"/>
        </w:rPr>
      </w:pPr>
      <w:r>
        <w:rPr>
          <w:rFonts w:ascii="Times New Roman" w:hAnsi="Times New Roman" w:eastAsia="Calibri" w:cs="Times New Roman"/>
          <w:sz w:val="24"/>
          <w:szCs w:val="24"/>
          <w:lang w:val="ru-RU" w:eastAsia="en-US"/>
        </w:rPr>
        <w:t>Программа или ее части могут быть реализованы с применением ЭО и ДОТ при проведении учебных занятий, практик, текущего контроля успеваемости, промежуточной и государственной аттестации обучающихся.</w:t>
      </w:r>
    </w:p>
    <w:p w14:paraId="747CDD43">
      <w:pPr>
        <w:spacing w:after="0" w:line="360" w:lineRule="auto"/>
        <w:ind w:firstLine="708"/>
        <w:jc w:val="both"/>
        <w:rPr>
          <w:rFonts w:ascii="Times New Roman" w:hAnsi="Times New Roman" w:eastAsia="Times New Roman" w:cs="Times New Roman"/>
          <w:sz w:val="20"/>
          <w:szCs w:val="20"/>
          <w:lang w:val="ru-RU" w:eastAsia="ru-RU"/>
        </w:rPr>
      </w:pPr>
    </w:p>
    <w:p w14:paraId="52DCC808">
      <w:pPr>
        <w:numPr>
          <w:ilvl w:val="1"/>
          <w:numId w:val="11"/>
        </w:numPr>
        <w:spacing w:after="0" w:line="360" w:lineRule="auto"/>
        <w:ind w:left="709" w:hanging="709"/>
        <w:contextualSpacing/>
        <w:jc w:val="both"/>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Цель и планируемые результаты освоения учебной дисциплины</w:t>
      </w:r>
    </w:p>
    <w:p w14:paraId="0124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ind w:right="-185" w:firstLine="709"/>
        <w:jc w:val="both"/>
        <w:rPr>
          <w:rFonts w:ascii="Times New Roman" w:hAnsi="Times New Roman" w:eastAsia="Calibri" w:cs="Times New Roman"/>
          <w:sz w:val="24"/>
          <w:szCs w:val="24"/>
          <w:lang w:val="ru-RU" w:eastAsia="en-US"/>
        </w:rPr>
      </w:pPr>
      <w:r>
        <w:rPr>
          <w:rFonts w:ascii="Times New Roman" w:hAnsi="Times New Roman" w:eastAsia="Calibri" w:cs="Times New Roman"/>
          <w:sz w:val="24"/>
          <w:szCs w:val="24"/>
          <w:lang w:val="ru-RU" w:eastAsia="en-US"/>
        </w:rPr>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w:t>
      </w:r>
    </w:p>
    <w:p w14:paraId="13F23987">
      <w:pPr>
        <w:spacing w:after="0" w:line="240" w:lineRule="auto"/>
        <w:ind w:firstLine="709"/>
        <w:jc w:val="both"/>
        <w:rPr>
          <w:rFonts w:ascii="Times New Roman" w:hAnsi="Times New Roman" w:eastAsia="Calibri" w:cs="Times New Roman"/>
          <w:bCs/>
          <w:i/>
          <w:sz w:val="24"/>
          <w:szCs w:val="24"/>
          <w:lang w:val="ru-RU" w:eastAsia="ru-RU"/>
        </w:rPr>
      </w:pPr>
      <w:r>
        <w:rPr>
          <w:rFonts w:ascii="Times New Roman" w:hAnsi="Times New Roman" w:eastAsia="Calibri" w:cs="Times New Roman"/>
          <w:i/>
          <w:sz w:val="24"/>
          <w:szCs w:val="24"/>
          <w:lang w:val="ru-RU" w:eastAsia="ru-RU"/>
        </w:rPr>
        <w:t>Цели:</w:t>
      </w:r>
    </w:p>
    <w:p w14:paraId="427DFAA4">
      <w:pPr>
        <w:spacing w:after="0" w:line="240" w:lineRule="auto"/>
        <w:ind w:firstLine="709"/>
        <w:jc w:val="both"/>
        <w:rPr>
          <w:rFonts w:ascii="Times New Roman" w:hAnsi="Times New Roman" w:eastAsia="Calibri" w:cs="Times New Roman"/>
          <w:bCs/>
          <w:sz w:val="24"/>
          <w:szCs w:val="24"/>
          <w:lang w:val="ru-RU" w:eastAsia="ru-RU"/>
        </w:rPr>
      </w:pPr>
      <w:r>
        <w:rPr>
          <w:rFonts w:ascii="Times New Roman" w:hAnsi="Times New Roman" w:eastAsia="Calibri" w:cs="Times New Roman"/>
          <w:bCs/>
          <w:sz w:val="24"/>
          <w:szCs w:val="24"/>
          <w:lang w:val="ru-RU" w:eastAsia="ru-RU"/>
        </w:rPr>
        <w:t>– раскрыть студентам мировоззренческое значение математики, углубить их представление о роли и месте математики в изучении окружающего мира;</w:t>
      </w:r>
    </w:p>
    <w:p w14:paraId="1CDC2BEB">
      <w:pPr>
        <w:spacing w:after="0" w:line="240" w:lineRule="auto"/>
        <w:ind w:firstLine="709"/>
        <w:jc w:val="both"/>
        <w:rPr>
          <w:rFonts w:ascii="Times New Roman" w:hAnsi="Times New Roman" w:eastAsia="Calibri" w:cs="Times New Roman"/>
          <w:sz w:val="24"/>
          <w:szCs w:val="24"/>
          <w:lang w:val="ru-RU" w:eastAsia="ru-RU"/>
        </w:rPr>
      </w:pPr>
      <w:r>
        <w:rPr>
          <w:rFonts w:ascii="Times New Roman" w:hAnsi="Times New Roman" w:eastAsia="Calibri" w:cs="Times New Roman"/>
          <w:bCs/>
          <w:sz w:val="24"/>
          <w:szCs w:val="24"/>
          <w:lang w:val="ru-RU" w:eastAsia="ru-RU"/>
        </w:rPr>
        <w:t>– освоить основные понятия, определения,</w:t>
      </w:r>
      <w:r>
        <w:rPr>
          <w:rFonts w:ascii="Times New Roman" w:hAnsi="Times New Roman" w:eastAsia="Calibri" w:cs="Times New Roman"/>
          <w:sz w:val="24"/>
          <w:szCs w:val="24"/>
          <w:lang w:val="ru-RU" w:eastAsia="ru-RU"/>
        </w:rPr>
        <w:t xml:space="preserve"> изучить теоремы и методы, формирующие общую математическую подготовку и развивающие абстрактное, логическое и творческое мышление;</w:t>
      </w:r>
    </w:p>
    <w:p w14:paraId="66574A27">
      <w:pPr>
        <w:spacing w:after="0" w:line="240" w:lineRule="auto"/>
        <w:ind w:firstLine="709"/>
        <w:jc w:val="both"/>
        <w:rPr>
          <w:rFonts w:ascii="Times New Roman" w:hAnsi="Times New Roman" w:eastAsia="Calibri" w:cs="Times New Roman"/>
          <w:bCs/>
          <w:i/>
          <w:sz w:val="24"/>
          <w:szCs w:val="24"/>
          <w:lang w:val="ru-RU" w:eastAsia="ru-RU"/>
        </w:rPr>
      </w:pPr>
      <w:r>
        <w:rPr>
          <w:rFonts w:ascii="Times New Roman" w:hAnsi="Times New Roman" w:eastAsia="Calibri" w:cs="Times New Roman"/>
          <w:bCs/>
          <w:i/>
          <w:sz w:val="24"/>
          <w:szCs w:val="24"/>
          <w:lang w:val="ru-RU" w:eastAsia="ru-RU"/>
        </w:rPr>
        <w:t>Задачи:</w:t>
      </w:r>
    </w:p>
    <w:p w14:paraId="25D6E8DE">
      <w:pPr>
        <w:spacing w:after="0" w:line="240" w:lineRule="auto"/>
        <w:ind w:firstLine="709"/>
        <w:jc w:val="both"/>
        <w:rPr>
          <w:rFonts w:ascii="Times New Roman" w:hAnsi="Times New Roman" w:eastAsia="Calibri" w:cs="Times New Roman"/>
          <w:sz w:val="24"/>
          <w:szCs w:val="24"/>
          <w:lang w:val="ru-RU" w:eastAsia="ru-RU"/>
        </w:rPr>
      </w:pPr>
      <w:r>
        <w:rPr>
          <w:rFonts w:ascii="Times New Roman" w:hAnsi="Times New Roman" w:eastAsia="Calibri" w:cs="Times New Roman"/>
          <w:sz w:val="24"/>
          <w:szCs w:val="24"/>
          <w:lang w:val="ru-RU" w:eastAsia="ru-RU"/>
        </w:rPr>
        <w:t>– систематизировать и углубить теоретические знания по предусмотренным стандартом разделам математики;</w:t>
      </w:r>
    </w:p>
    <w:p w14:paraId="3DA350A8">
      <w:pPr>
        <w:spacing w:after="0" w:line="240" w:lineRule="auto"/>
        <w:ind w:firstLine="709"/>
        <w:jc w:val="both"/>
        <w:rPr>
          <w:rFonts w:ascii="Times New Roman" w:hAnsi="Times New Roman" w:eastAsia="Calibri" w:cs="Times New Roman"/>
          <w:bCs/>
          <w:sz w:val="24"/>
          <w:szCs w:val="24"/>
          <w:lang w:val="ru-RU" w:eastAsia="ru-RU"/>
        </w:rPr>
      </w:pPr>
      <w:r>
        <w:rPr>
          <w:rFonts w:ascii="Times New Roman" w:hAnsi="Times New Roman" w:eastAsia="Calibri" w:cs="Times New Roman"/>
          <w:sz w:val="24"/>
          <w:szCs w:val="24"/>
          <w:lang w:val="ru-RU" w:eastAsia="ru-RU"/>
        </w:rPr>
        <w:t>– сформировать у студента требуемый набор компетенций, соответствующих его специализации и обеспечивающих его конкурентоспособность на рынке труда;</w:t>
      </w:r>
    </w:p>
    <w:p w14:paraId="2A948C66">
      <w:pPr>
        <w:spacing w:after="0" w:line="240" w:lineRule="auto"/>
        <w:ind w:firstLine="709"/>
        <w:jc w:val="both"/>
        <w:rPr>
          <w:rFonts w:ascii="Times New Roman" w:hAnsi="Times New Roman" w:eastAsia="Calibri" w:cs="Times New Roman"/>
          <w:sz w:val="24"/>
          <w:szCs w:val="24"/>
          <w:lang w:val="ru-RU" w:eastAsia="ru-RU"/>
        </w:rPr>
      </w:pPr>
      <w:r>
        <w:rPr>
          <w:rFonts w:ascii="Times New Roman" w:hAnsi="Times New Roman" w:eastAsia="Calibri" w:cs="Times New Roman"/>
          <w:sz w:val="24"/>
          <w:szCs w:val="24"/>
          <w:lang w:val="ru-RU" w:eastAsia="ru-RU"/>
        </w:rPr>
        <w:t>–  научить студентов  самостоятельно работать с  учебной,   научной и справочной литературой по математике.</w:t>
      </w:r>
    </w:p>
    <w:p w14:paraId="66C1D586">
      <w:pPr>
        <w:spacing w:after="0" w:line="240" w:lineRule="auto"/>
        <w:ind w:firstLine="708"/>
        <w:jc w:val="both"/>
        <w:rPr>
          <w:rFonts w:ascii="Times New Roman" w:hAnsi="Times New Roman" w:eastAsia="Times New Roman" w:cs="Times New Roman"/>
          <w:sz w:val="24"/>
          <w:szCs w:val="24"/>
          <w:lang w:val="ru-RU" w:eastAsia="ru-RU"/>
        </w:rPr>
      </w:pPr>
    </w:p>
    <w:tbl>
      <w:tblPr>
        <w:tblStyle w:val="1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341"/>
        <w:gridCol w:w="7513"/>
      </w:tblGrid>
      <w:tr w14:paraId="25D63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41" w:type="dxa"/>
          </w:tcPr>
          <w:p w14:paraId="2DD18498">
            <w:pPr>
              <w:spacing w:after="0" w:line="240" w:lineRule="auto"/>
              <w:jc w:val="both"/>
              <w:rPr>
                <w:rFonts w:hint="default" w:ascii="Times New Roman" w:hAnsi="Times New Roman" w:eastAsia="SimSun" w:cs="Times New Roman"/>
                <w:sz w:val="24"/>
                <w:szCs w:val="24"/>
                <w:vertAlign w:val="baseline"/>
              </w:rPr>
            </w:pPr>
            <w:r>
              <w:rPr>
                <w:rFonts w:hint="default" w:ascii="Times New Roman" w:hAnsi="Times New Roman" w:eastAsia="SimSun" w:cs="Times New Roman"/>
                <w:sz w:val="24"/>
                <w:szCs w:val="24"/>
              </w:rPr>
              <w:t>Коды результатов</w:t>
            </w:r>
          </w:p>
        </w:tc>
        <w:tc>
          <w:tcPr>
            <w:tcW w:w="7513" w:type="dxa"/>
          </w:tcPr>
          <w:p w14:paraId="423A242D">
            <w:pPr>
              <w:spacing w:after="0" w:line="240" w:lineRule="auto"/>
              <w:jc w:val="both"/>
              <w:rPr>
                <w:rFonts w:hint="default" w:ascii="Times New Roman" w:hAnsi="Times New Roman" w:eastAsia="SimSun" w:cs="Times New Roman"/>
                <w:sz w:val="24"/>
                <w:szCs w:val="24"/>
                <w:vertAlign w:val="baseline"/>
              </w:rPr>
            </w:pPr>
            <w:r>
              <w:rPr>
                <w:rFonts w:hint="default" w:ascii="Times New Roman" w:hAnsi="Times New Roman" w:eastAsia="SimSun" w:cs="Times New Roman"/>
                <w:sz w:val="24"/>
                <w:szCs w:val="24"/>
              </w:rPr>
              <w:t xml:space="preserve">Планируемые результаты освоения учебного предмета включают: </w:t>
            </w:r>
          </w:p>
        </w:tc>
      </w:tr>
      <w:tr w14:paraId="212A3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90" w:hRule="atLeast"/>
        </w:trPr>
        <w:tc>
          <w:tcPr>
            <w:tcW w:w="9854" w:type="dxa"/>
            <w:gridSpan w:val="2"/>
          </w:tcPr>
          <w:p w14:paraId="15E06A04">
            <w:pPr>
              <w:spacing w:after="0" w:line="240" w:lineRule="auto"/>
              <w:jc w:val="center"/>
              <w:rPr>
                <w:rFonts w:hint="default" w:ascii="Times New Roman" w:hAnsi="Times New Roman" w:eastAsia="SimSun" w:cs="Times New Roman"/>
                <w:sz w:val="24"/>
                <w:szCs w:val="24"/>
                <w:vertAlign w:val="baseline"/>
              </w:rPr>
            </w:pPr>
            <w:r>
              <w:rPr>
                <w:rFonts w:hint="default" w:ascii="Times New Roman" w:hAnsi="Times New Roman" w:eastAsia="SimSun" w:cs="Times New Roman"/>
                <w:sz w:val="24"/>
                <w:szCs w:val="24"/>
                <w:lang w:val="ru-RU"/>
              </w:rPr>
              <w:t>Целевые ориентиры воспитания</w:t>
            </w:r>
            <w:r>
              <w:rPr>
                <w:rFonts w:hint="default" w:ascii="Times New Roman" w:hAnsi="Times New Roman" w:eastAsia="SimSun" w:cs="Times New Roman"/>
                <w:sz w:val="24"/>
                <w:szCs w:val="24"/>
              </w:rPr>
              <w:t xml:space="preserve"> (</w:t>
            </w:r>
            <w:r>
              <w:rPr>
                <w:rFonts w:hint="default" w:ascii="Times New Roman" w:hAnsi="Times New Roman" w:eastAsia="SimSun" w:cs="Times New Roman"/>
                <w:sz w:val="24"/>
                <w:szCs w:val="24"/>
                <w:lang w:val="ru-RU"/>
              </w:rPr>
              <w:t>ЦО</w:t>
            </w:r>
            <w:r>
              <w:rPr>
                <w:rFonts w:hint="default" w:ascii="Times New Roman" w:hAnsi="Times New Roman" w:eastAsia="SimSun" w:cs="Times New Roman"/>
                <w:sz w:val="24"/>
                <w:szCs w:val="24"/>
              </w:rPr>
              <w:t>)</w:t>
            </w:r>
          </w:p>
        </w:tc>
      </w:tr>
      <w:tr w14:paraId="2046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41" w:type="dxa"/>
          </w:tcPr>
          <w:p w14:paraId="1454F22B">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vertAlign w:val="baseline"/>
                <w:lang w:val="ru-RU"/>
              </w:rPr>
              <w:t>ЦО 05</w:t>
            </w:r>
          </w:p>
        </w:tc>
        <w:tc>
          <w:tcPr>
            <w:tcW w:w="7513" w:type="dxa"/>
          </w:tcPr>
          <w:p w14:paraId="1FE7BAD4">
            <w:pPr>
              <w:spacing w:after="0" w:line="240" w:lineRule="auto"/>
              <w:jc w:val="both"/>
              <w:rPr>
                <w:rFonts w:hint="default" w:ascii="Times New Roman" w:hAnsi="Times New Roman" w:eastAsia="SimSun" w:cs="Times New Roman"/>
                <w:sz w:val="24"/>
                <w:szCs w:val="24"/>
                <w:vertAlign w:val="baseline"/>
              </w:rPr>
            </w:pPr>
            <w:r>
              <w:rPr>
                <w:rFonts w:hint="default" w:ascii="Times New Roman" w:hAnsi="Times New Roman" w:eastAsia="SimSun" w:cs="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14:paraId="337F0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41" w:type="dxa"/>
          </w:tcPr>
          <w:p w14:paraId="1C17A821">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vertAlign w:val="baseline"/>
                <w:lang w:val="ru-RU"/>
              </w:rPr>
              <w:t>ЦО 06</w:t>
            </w:r>
          </w:p>
        </w:tc>
        <w:tc>
          <w:tcPr>
            <w:tcW w:w="7513" w:type="dxa"/>
          </w:tcPr>
          <w:p w14:paraId="38DB7397">
            <w:pPr>
              <w:spacing w:after="0" w:line="240" w:lineRule="auto"/>
              <w:jc w:val="both"/>
              <w:rPr>
                <w:rFonts w:hint="default" w:ascii="Times New Roman" w:hAnsi="Times New Roman" w:eastAsia="SimSun" w:cs="Times New Roman"/>
                <w:sz w:val="24"/>
                <w:szCs w:val="24"/>
                <w:vertAlign w:val="baseline"/>
              </w:rPr>
            </w:pPr>
            <w:r>
              <w:rPr>
                <w:rFonts w:hint="default" w:ascii="Times New Roman" w:hAnsi="Times New Roman" w:eastAsia="SimSun" w:cs="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14:paraId="2FBC2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244" w:hRule="atLeast"/>
        </w:trPr>
        <w:tc>
          <w:tcPr>
            <w:tcW w:w="2341" w:type="dxa"/>
          </w:tcPr>
          <w:p w14:paraId="71FFD2EA">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vertAlign w:val="baseline"/>
                <w:lang w:val="ru-RU"/>
              </w:rPr>
              <w:t>ЦО 07</w:t>
            </w:r>
          </w:p>
        </w:tc>
        <w:tc>
          <w:tcPr>
            <w:tcW w:w="7513" w:type="dxa"/>
          </w:tcPr>
          <w:p w14:paraId="54167DBF">
            <w:pPr>
              <w:spacing w:after="0" w:line="240" w:lineRule="auto"/>
              <w:jc w:val="both"/>
              <w:rPr>
                <w:rFonts w:hint="default" w:ascii="Times New Roman" w:hAnsi="Times New Roman" w:eastAsia="SimSun" w:cs="Times New Roman"/>
                <w:sz w:val="24"/>
                <w:szCs w:val="24"/>
                <w:vertAlign w:val="baseline"/>
              </w:rPr>
            </w:pPr>
            <w:r>
              <w:rPr>
                <w:rFonts w:hint="default" w:ascii="Times New Roman" w:hAnsi="Times New Roman" w:eastAsia="SimSun" w:cs="Times New Roman"/>
                <w:sz w:val="24"/>
                <w:szCs w:val="24"/>
              </w:rPr>
              <w:t>навыки сотрудничества со сверстниками, детьми младшего возраста, взрослыми в образовательной, общественно полезной, учебно</w:t>
            </w:r>
            <w:r>
              <w:rPr>
                <w:rFonts w:hint="default" w:ascii="Times New Roman" w:hAnsi="Times New Roman" w:eastAsia="SimSun" w:cs="Times New Roman"/>
                <w:sz w:val="24"/>
                <w:szCs w:val="24"/>
                <w:lang w:val="ru-RU"/>
              </w:rPr>
              <w:t>-</w:t>
            </w:r>
            <w:r>
              <w:rPr>
                <w:rFonts w:hint="default" w:ascii="Times New Roman" w:hAnsi="Times New Roman" w:eastAsia="SimSun" w:cs="Times New Roman"/>
                <w:sz w:val="24"/>
                <w:szCs w:val="24"/>
              </w:rPr>
              <w:t>исследовательской, проектной и других видах деятельности;</w:t>
            </w:r>
          </w:p>
        </w:tc>
      </w:tr>
      <w:tr w14:paraId="1FF8D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41" w:type="dxa"/>
          </w:tcPr>
          <w:p w14:paraId="1A900647">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vertAlign w:val="baseline"/>
                <w:lang w:val="ru-RU"/>
              </w:rPr>
              <w:t>ЦО 08</w:t>
            </w:r>
          </w:p>
        </w:tc>
        <w:tc>
          <w:tcPr>
            <w:tcW w:w="7513" w:type="dxa"/>
          </w:tcPr>
          <w:p w14:paraId="212747DA">
            <w:pPr>
              <w:spacing w:after="0" w:line="240" w:lineRule="auto"/>
              <w:jc w:val="both"/>
              <w:rPr>
                <w:rFonts w:hint="default" w:ascii="Times New Roman" w:hAnsi="Times New Roman" w:eastAsia="SimSun" w:cs="Times New Roman"/>
                <w:sz w:val="24"/>
                <w:szCs w:val="24"/>
                <w:vertAlign w:val="baseline"/>
              </w:rPr>
            </w:pPr>
            <w:r>
              <w:rPr>
                <w:rFonts w:hint="default" w:ascii="Times New Roman" w:hAnsi="Times New Roman" w:eastAsia="SimSun" w:cs="Times New Roman"/>
                <w:sz w:val="24"/>
                <w:szCs w:val="24"/>
              </w:rPr>
              <w:t>нравственное сознание и поведение на основе усвоения общечеловеческих ценностей;</w:t>
            </w:r>
          </w:p>
        </w:tc>
      </w:tr>
      <w:tr w14:paraId="7C820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41" w:type="dxa"/>
          </w:tcPr>
          <w:p w14:paraId="08E682D2">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vertAlign w:val="baseline"/>
                <w:lang w:val="ru-RU"/>
              </w:rPr>
              <w:t>ЦО 09</w:t>
            </w:r>
          </w:p>
        </w:tc>
        <w:tc>
          <w:tcPr>
            <w:tcW w:w="7513" w:type="dxa"/>
          </w:tcPr>
          <w:p w14:paraId="2F13487C">
            <w:pPr>
              <w:spacing w:after="0" w:line="240" w:lineRule="auto"/>
              <w:jc w:val="both"/>
              <w:rPr>
                <w:rFonts w:hint="default" w:ascii="Times New Roman" w:hAnsi="Times New Roman" w:eastAsia="SimSun" w:cs="Times New Roman"/>
                <w:sz w:val="24"/>
                <w:szCs w:val="24"/>
                <w:vertAlign w:val="baseline"/>
              </w:rPr>
            </w:pPr>
            <w:r>
              <w:rPr>
                <w:rFonts w:hint="default" w:ascii="Times New Roman" w:hAnsi="Times New Roman" w:eastAsia="SimSu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14:paraId="466F7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41" w:type="dxa"/>
          </w:tcPr>
          <w:p w14:paraId="0E22485D">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vertAlign w:val="baseline"/>
                <w:lang w:val="ru-RU"/>
              </w:rPr>
              <w:t>ЦО 10</w:t>
            </w:r>
          </w:p>
        </w:tc>
        <w:tc>
          <w:tcPr>
            <w:tcW w:w="7513" w:type="dxa"/>
          </w:tcPr>
          <w:p w14:paraId="53B75BA0">
            <w:pPr>
              <w:spacing w:after="0" w:line="240" w:lineRule="auto"/>
              <w:jc w:val="both"/>
              <w:rPr>
                <w:rFonts w:hint="default" w:ascii="Times New Roman" w:hAnsi="Times New Roman" w:eastAsia="SimSun" w:cs="Times New Roman"/>
                <w:sz w:val="24"/>
                <w:szCs w:val="24"/>
                <w:vertAlign w:val="baseline"/>
              </w:rPr>
            </w:pPr>
            <w:r>
              <w:rPr>
                <w:rFonts w:hint="default" w:ascii="Times New Roman" w:hAnsi="Times New Roman" w:eastAsia="SimSun" w:cs="Times New Roman"/>
                <w:sz w:val="24"/>
                <w:szCs w:val="24"/>
              </w:rPr>
              <w:t>эстетическое отношение к миру, включая эстетику быта, научного и технического творчества, спорта, общественных отношений;</w:t>
            </w:r>
          </w:p>
        </w:tc>
      </w:tr>
      <w:tr w14:paraId="31E9D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41" w:type="dxa"/>
          </w:tcPr>
          <w:p w14:paraId="662C74B8">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vertAlign w:val="baseline"/>
                <w:lang w:val="ru-RU"/>
              </w:rPr>
              <w:t>ЦО 13</w:t>
            </w:r>
          </w:p>
        </w:tc>
        <w:tc>
          <w:tcPr>
            <w:tcW w:w="7513" w:type="dxa"/>
          </w:tcPr>
          <w:p w14:paraId="6D55FC8F">
            <w:pPr>
              <w:spacing w:after="0" w:line="240" w:lineRule="auto"/>
              <w:jc w:val="both"/>
              <w:rPr>
                <w:rFonts w:hint="default" w:ascii="Times New Roman" w:hAnsi="Times New Roman" w:eastAsia="SimSun" w:cs="Times New Roman"/>
                <w:sz w:val="24"/>
                <w:szCs w:val="24"/>
                <w:vertAlign w:val="baseline"/>
              </w:rPr>
            </w:pPr>
            <w:r>
              <w:rPr>
                <w:rFonts w:hint="default" w:ascii="Times New Roman" w:hAnsi="Times New Roman" w:eastAsia="SimSu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14:paraId="504D4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gridSpan w:val="2"/>
          </w:tcPr>
          <w:p w14:paraId="2C871C75">
            <w:pPr>
              <w:spacing w:after="0" w:line="240" w:lineRule="auto"/>
              <w:jc w:val="center"/>
              <w:rPr>
                <w:rFonts w:hint="default" w:ascii="Times New Roman" w:hAnsi="Times New Roman" w:eastAsia="SimSun" w:cs="Times New Roman"/>
                <w:b/>
                <w:bCs/>
                <w:sz w:val="24"/>
                <w:szCs w:val="24"/>
                <w:vertAlign w:val="baseline"/>
              </w:rPr>
            </w:pPr>
            <w:r>
              <w:rPr>
                <w:rFonts w:hint="default" w:ascii="Times New Roman" w:hAnsi="Times New Roman" w:eastAsia="SimSun" w:cs="Times New Roman"/>
                <w:sz w:val="24"/>
                <w:szCs w:val="24"/>
              </w:rPr>
              <w:t>Метапредметные результаты (МР)</w:t>
            </w:r>
          </w:p>
        </w:tc>
      </w:tr>
      <w:tr w14:paraId="1F34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41" w:type="dxa"/>
          </w:tcPr>
          <w:p w14:paraId="01E83856">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vertAlign w:val="baseline"/>
                <w:lang w:val="ru-RU"/>
              </w:rPr>
              <w:t>МР 01</w:t>
            </w:r>
          </w:p>
        </w:tc>
        <w:tc>
          <w:tcPr>
            <w:tcW w:w="7513" w:type="dxa"/>
          </w:tcPr>
          <w:p w14:paraId="68FFBB1F">
            <w:pPr>
              <w:spacing w:after="0" w:line="240" w:lineRule="auto"/>
              <w:jc w:val="both"/>
              <w:rPr>
                <w:rFonts w:hint="default" w:ascii="Times New Roman" w:hAnsi="Times New Roman" w:eastAsia="SimSun" w:cs="Times New Roman"/>
                <w:sz w:val="24"/>
                <w:szCs w:val="24"/>
                <w:vertAlign w:val="baseline"/>
              </w:rPr>
            </w:pPr>
            <w:r>
              <w:rPr>
                <w:rFonts w:hint="default" w:ascii="Times New Roman" w:hAnsi="Times New Roman" w:eastAsia="SimSun" w:cs="Times New Roman"/>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14:paraId="5990E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41" w:type="dxa"/>
          </w:tcPr>
          <w:p w14:paraId="011781D1">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vertAlign w:val="baseline"/>
                <w:lang w:val="ru-RU"/>
              </w:rPr>
              <w:t>МР 02</w:t>
            </w:r>
          </w:p>
        </w:tc>
        <w:tc>
          <w:tcPr>
            <w:tcW w:w="7513" w:type="dxa"/>
          </w:tcPr>
          <w:p w14:paraId="56FADB3A">
            <w:pPr>
              <w:spacing w:after="0" w:line="240" w:lineRule="auto"/>
              <w:jc w:val="both"/>
              <w:rPr>
                <w:rFonts w:hint="default" w:ascii="Times New Roman" w:hAnsi="Times New Roman" w:eastAsia="SimSun" w:cs="Times New Roman"/>
                <w:sz w:val="24"/>
                <w:szCs w:val="24"/>
                <w:vertAlign w:val="baseline"/>
              </w:rPr>
            </w:pPr>
            <w:r>
              <w:rPr>
                <w:rFonts w:hint="default" w:ascii="Times New Roman" w:hAnsi="Times New Roman" w:eastAsia="SimSun" w:cs="Times New Roman"/>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14:paraId="6DD0B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41" w:type="dxa"/>
          </w:tcPr>
          <w:p w14:paraId="5199BFA2">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vertAlign w:val="baseline"/>
                <w:lang w:val="ru-RU"/>
              </w:rPr>
              <w:t xml:space="preserve">МР 03 </w:t>
            </w:r>
          </w:p>
        </w:tc>
        <w:tc>
          <w:tcPr>
            <w:tcW w:w="7513" w:type="dxa"/>
          </w:tcPr>
          <w:p w14:paraId="61ACE25C">
            <w:pPr>
              <w:spacing w:after="0" w:line="240" w:lineRule="auto"/>
              <w:jc w:val="both"/>
              <w:rPr>
                <w:rFonts w:hint="default" w:ascii="Times New Roman" w:hAnsi="Times New Roman" w:eastAsia="SimSun" w:cs="Times New Roman"/>
                <w:sz w:val="24"/>
                <w:szCs w:val="24"/>
                <w:vertAlign w:val="baseline"/>
              </w:rPr>
            </w:pPr>
            <w:r>
              <w:rPr>
                <w:rFonts w:hint="default" w:ascii="Times New Roman" w:hAnsi="Times New Roman" w:eastAsia="SimSun" w:cs="Times New Roman"/>
                <w:sz w:val="24"/>
                <w:szCs w:val="24"/>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tc>
      </w:tr>
      <w:tr w14:paraId="0078F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41" w:type="dxa"/>
          </w:tcPr>
          <w:p w14:paraId="1B886ACD">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vertAlign w:val="baseline"/>
                <w:lang w:val="ru-RU"/>
              </w:rPr>
              <w:t>МР 04</w:t>
            </w:r>
          </w:p>
        </w:tc>
        <w:tc>
          <w:tcPr>
            <w:tcW w:w="7513" w:type="dxa"/>
          </w:tcPr>
          <w:p w14:paraId="567FA58A">
            <w:pPr>
              <w:spacing w:after="0" w:line="240" w:lineRule="auto"/>
              <w:jc w:val="both"/>
              <w:rPr>
                <w:rFonts w:hint="default" w:ascii="Times New Roman" w:hAnsi="Times New Roman" w:eastAsia="SimSun" w:cs="Times New Roman"/>
                <w:sz w:val="24"/>
                <w:szCs w:val="24"/>
                <w:vertAlign w:val="baseline"/>
              </w:rPr>
            </w:pPr>
            <w:r>
              <w:rPr>
                <w:rFonts w:hint="default" w:ascii="Times New Roman" w:hAnsi="Times New Roman" w:eastAsia="SimSun" w:cs="Times New Roman"/>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14:paraId="4AC58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41" w:type="dxa"/>
          </w:tcPr>
          <w:p w14:paraId="66D78276">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rPr>
              <w:t>МР 05</w:t>
            </w:r>
          </w:p>
        </w:tc>
        <w:tc>
          <w:tcPr>
            <w:tcW w:w="7513" w:type="dxa"/>
          </w:tcPr>
          <w:p w14:paraId="74D1F546">
            <w:pPr>
              <w:spacing w:after="0" w:line="240" w:lineRule="auto"/>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14:paraId="40036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41" w:type="dxa"/>
          </w:tcPr>
          <w:p w14:paraId="35C037C9">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rPr>
              <w:t>МР 07</w:t>
            </w:r>
          </w:p>
        </w:tc>
        <w:tc>
          <w:tcPr>
            <w:tcW w:w="7513" w:type="dxa"/>
          </w:tcPr>
          <w:p w14:paraId="45FF9488">
            <w:pPr>
              <w:spacing w:after="0" w:line="240" w:lineRule="auto"/>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14:paraId="293BD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41" w:type="dxa"/>
          </w:tcPr>
          <w:p w14:paraId="451E7B29">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rPr>
              <w:t>МР 08</w:t>
            </w:r>
          </w:p>
        </w:tc>
        <w:tc>
          <w:tcPr>
            <w:tcW w:w="7513" w:type="dxa"/>
          </w:tcPr>
          <w:p w14:paraId="7CA3266F">
            <w:pPr>
              <w:spacing w:after="0" w:line="240" w:lineRule="auto"/>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владение языковыми средствами – умение ясно, логично и точно излагать свою точку зрения, использовать адекватные языковые средства;</w:t>
            </w:r>
          </w:p>
        </w:tc>
      </w:tr>
      <w:tr w14:paraId="0355D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41" w:type="dxa"/>
          </w:tcPr>
          <w:p w14:paraId="279991B5">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rPr>
              <w:t xml:space="preserve"> МР 09</w:t>
            </w:r>
          </w:p>
        </w:tc>
        <w:tc>
          <w:tcPr>
            <w:tcW w:w="7513" w:type="dxa"/>
          </w:tcPr>
          <w:p w14:paraId="12607C54">
            <w:pPr>
              <w:spacing w:after="0" w:line="240" w:lineRule="auto"/>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tc>
      </w:tr>
      <w:tr w14:paraId="2DB5F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4" w:type="dxa"/>
            <w:gridSpan w:val="2"/>
          </w:tcPr>
          <w:p w14:paraId="69B0CFC2">
            <w:pPr>
              <w:spacing w:after="0" w:line="240" w:lineRule="auto"/>
              <w:jc w:val="center"/>
              <w:rPr>
                <w:rFonts w:hint="default" w:ascii="Times New Roman" w:hAnsi="Times New Roman" w:eastAsia="SimSun" w:cs="Times New Roman"/>
                <w:sz w:val="24"/>
                <w:szCs w:val="24"/>
              </w:rPr>
            </w:pPr>
            <w:r>
              <w:rPr>
                <w:rFonts w:hint="default" w:ascii="Times New Roman" w:hAnsi="Times New Roman" w:eastAsia="SimSun" w:cs="Times New Roman"/>
                <w:sz w:val="24"/>
                <w:szCs w:val="24"/>
              </w:rPr>
              <w:t>Предметные результаты (ПР)</w:t>
            </w:r>
          </w:p>
        </w:tc>
      </w:tr>
      <w:tr w14:paraId="161CF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41" w:type="dxa"/>
          </w:tcPr>
          <w:p w14:paraId="45060013">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rPr>
              <w:t xml:space="preserve"> ПР 01</w:t>
            </w:r>
          </w:p>
        </w:tc>
        <w:tc>
          <w:tcPr>
            <w:tcW w:w="7513" w:type="dxa"/>
          </w:tcPr>
          <w:p w14:paraId="17FD5C03">
            <w:pPr>
              <w:spacing w:after="0" w:line="240" w:lineRule="auto"/>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 </w:t>
            </w:r>
          </w:p>
        </w:tc>
      </w:tr>
      <w:tr w14:paraId="625CE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41" w:type="dxa"/>
          </w:tcPr>
          <w:p w14:paraId="220E1460">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rPr>
              <w:t>ПР 02</w:t>
            </w:r>
          </w:p>
        </w:tc>
        <w:tc>
          <w:tcPr>
            <w:tcW w:w="7513" w:type="dxa"/>
          </w:tcPr>
          <w:p w14:paraId="45ECF3CB">
            <w:pPr>
              <w:spacing w:after="0" w:line="240" w:lineRule="auto"/>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r>
      <w:tr w14:paraId="3FA4B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41" w:type="dxa"/>
          </w:tcPr>
          <w:p w14:paraId="32FEE860">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rPr>
              <w:t>ПР 03</w:t>
            </w:r>
          </w:p>
        </w:tc>
        <w:tc>
          <w:tcPr>
            <w:tcW w:w="7513" w:type="dxa"/>
          </w:tcPr>
          <w:p w14:paraId="225254E7">
            <w:pPr>
              <w:spacing w:after="0" w:line="240" w:lineRule="auto"/>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сформированность умений моделировать реальные ситуации, исследовать построенные модели, интерпретировать полученный результат;</w:t>
            </w:r>
          </w:p>
        </w:tc>
      </w:tr>
      <w:tr w14:paraId="26DCC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41" w:type="dxa"/>
          </w:tcPr>
          <w:p w14:paraId="58485A33">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rPr>
              <w:t xml:space="preserve"> ПР 04</w:t>
            </w:r>
          </w:p>
        </w:tc>
        <w:tc>
          <w:tcPr>
            <w:tcW w:w="7513" w:type="dxa"/>
          </w:tcPr>
          <w:p w14:paraId="2EA4F5A9">
            <w:pPr>
              <w:spacing w:after="0" w:line="240" w:lineRule="auto"/>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r>
      <w:tr w14:paraId="549AF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41" w:type="dxa"/>
          </w:tcPr>
          <w:p w14:paraId="6F73AEE4">
            <w:pPr>
              <w:spacing w:after="0" w:line="240" w:lineRule="auto"/>
              <w:jc w:val="both"/>
              <w:rPr>
                <w:rFonts w:hint="default" w:ascii="Times New Roman" w:hAnsi="Times New Roman" w:eastAsia="SimSun" w:cs="Times New Roman"/>
                <w:sz w:val="24"/>
                <w:szCs w:val="24"/>
                <w:vertAlign w:val="baseline"/>
                <w:lang w:val="ru-RU"/>
              </w:rPr>
            </w:pPr>
            <w:r>
              <w:rPr>
                <w:rFonts w:hint="default" w:ascii="Times New Roman" w:hAnsi="Times New Roman" w:eastAsia="SimSun" w:cs="Times New Roman"/>
                <w:sz w:val="24"/>
                <w:szCs w:val="24"/>
              </w:rPr>
              <w:t>ПР 05</w:t>
            </w:r>
          </w:p>
        </w:tc>
        <w:tc>
          <w:tcPr>
            <w:tcW w:w="7513" w:type="dxa"/>
          </w:tcPr>
          <w:p w14:paraId="2CB7CD09">
            <w:pPr>
              <w:spacing w:after="0" w:line="240" w:lineRule="auto"/>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tc>
      </w:tr>
    </w:tbl>
    <w:p w14:paraId="63721B25">
      <w:pPr>
        <w:spacing w:after="0" w:line="240" w:lineRule="auto"/>
        <w:ind w:firstLine="708"/>
        <w:jc w:val="both"/>
        <w:rPr>
          <w:rFonts w:ascii="Times New Roman" w:hAnsi="Times New Roman" w:eastAsia="Times New Roman" w:cs="Times New Roman"/>
          <w:sz w:val="24"/>
          <w:szCs w:val="24"/>
          <w:lang w:val="ru-RU" w:eastAsia="ru-RU"/>
        </w:rPr>
      </w:pPr>
    </w:p>
    <w:p w14:paraId="42C94FA7">
      <w:pPr>
        <w:spacing w:after="0" w:line="240" w:lineRule="auto"/>
        <w:ind w:firstLine="708"/>
        <w:jc w:val="both"/>
        <w:rPr>
          <w:rFonts w:hint="default"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В рамках рабочей программы учебной дисциплины обучающимися осваиваются умения и знания</w:t>
      </w:r>
      <w:r>
        <w:rPr>
          <w:rFonts w:hint="default" w:ascii="Times New Roman" w:hAnsi="Times New Roman" w:eastAsia="Times New Roman" w:cs="Times New Roman"/>
          <w:sz w:val="24"/>
          <w:szCs w:val="24"/>
          <w:lang w:val="en-US" w:eastAsia="ru-RU"/>
        </w:rPr>
        <w:t xml:space="preserve">: </w:t>
      </w:r>
    </w:p>
    <w:tbl>
      <w:tblPr>
        <w:tblStyle w:val="1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1"/>
        <w:gridCol w:w="3705"/>
        <w:gridCol w:w="3705"/>
      </w:tblGrid>
      <w:tr w14:paraId="7EC96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5B0A3817">
            <w:pPr>
              <w:spacing w:after="0" w:line="240" w:lineRule="auto"/>
              <w:jc w:val="center"/>
              <w:rPr>
                <w:rFonts w:ascii="Times New Roman" w:hAnsi="Times New Roman" w:eastAsia="Times New Roman" w:cs="Times New Roman"/>
                <w:b/>
                <w:sz w:val="20"/>
                <w:szCs w:val="20"/>
                <w:lang w:val="ru-RU" w:eastAsia="en-US"/>
              </w:rPr>
            </w:pPr>
            <w:r>
              <w:rPr>
                <w:rFonts w:ascii="Times New Roman" w:hAnsi="Times New Roman" w:eastAsia="Times New Roman" w:cs="Times New Roman"/>
                <w:b/>
                <w:sz w:val="20"/>
                <w:szCs w:val="20"/>
                <w:lang w:val="ru-RU" w:eastAsia="en-US"/>
              </w:rPr>
              <w:t>Код ОК, ПК</w:t>
            </w:r>
          </w:p>
        </w:tc>
        <w:tc>
          <w:tcPr>
            <w:tcW w:w="3705" w:type="dxa"/>
            <w:vAlign w:val="center"/>
          </w:tcPr>
          <w:p w14:paraId="49E953FE">
            <w:pPr>
              <w:spacing w:after="0" w:line="240" w:lineRule="auto"/>
              <w:jc w:val="center"/>
              <w:rPr>
                <w:rFonts w:ascii="Times New Roman" w:hAnsi="Times New Roman" w:eastAsia="Times New Roman" w:cs="Times New Roman"/>
                <w:b/>
                <w:sz w:val="20"/>
                <w:szCs w:val="20"/>
                <w:lang w:val="ru-RU" w:eastAsia="en-US"/>
              </w:rPr>
            </w:pPr>
            <w:r>
              <w:rPr>
                <w:rFonts w:ascii="Times New Roman" w:hAnsi="Times New Roman" w:eastAsia="Times New Roman" w:cs="Times New Roman"/>
                <w:b/>
                <w:sz w:val="20"/>
                <w:szCs w:val="20"/>
                <w:lang w:val="ru-RU" w:eastAsia="en-US"/>
              </w:rPr>
              <w:t>Умения</w:t>
            </w:r>
          </w:p>
        </w:tc>
        <w:tc>
          <w:tcPr>
            <w:tcW w:w="3705" w:type="dxa"/>
            <w:vAlign w:val="center"/>
          </w:tcPr>
          <w:p w14:paraId="38283EC1">
            <w:pPr>
              <w:spacing w:after="0" w:line="240" w:lineRule="auto"/>
              <w:jc w:val="center"/>
              <w:rPr>
                <w:rFonts w:ascii="Times New Roman" w:hAnsi="Times New Roman" w:eastAsia="Times New Roman" w:cs="Times New Roman"/>
                <w:b/>
                <w:sz w:val="20"/>
                <w:szCs w:val="20"/>
                <w:lang w:val="ru-RU" w:eastAsia="en-US"/>
              </w:rPr>
            </w:pPr>
            <w:r>
              <w:rPr>
                <w:rFonts w:ascii="Times New Roman" w:hAnsi="Times New Roman" w:eastAsia="Times New Roman" w:cs="Times New Roman"/>
                <w:b/>
                <w:sz w:val="20"/>
                <w:szCs w:val="20"/>
                <w:lang w:val="ru-RU" w:eastAsia="en-US"/>
              </w:rPr>
              <w:t>Знания</w:t>
            </w:r>
          </w:p>
        </w:tc>
      </w:tr>
      <w:tr w14:paraId="25C84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2E517E8E">
            <w:pPr>
              <w:spacing w:after="0" w:line="240" w:lineRule="auto"/>
              <w:jc w:val="both"/>
              <w:rPr>
                <w:rFonts w:ascii="Times New Roman" w:hAnsi="Times New Roman" w:eastAsia="Times New Roman" w:cs="Times New Roman"/>
                <w:sz w:val="20"/>
                <w:szCs w:val="20"/>
                <w:lang w:val="ru-RU" w:eastAsia="en-US"/>
              </w:rPr>
            </w:pPr>
            <w:r>
              <w:rPr>
                <w:rFonts w:ascii="Times New Roman" w:hAnsi="Times New Roman" w:eastAsia="Calibri" w:cs="Times New Roman"/>
                <w:color w:val="000000"/>
                <w:sz w:val="20"/>
                <w:szCs w:val="20"/>
                <w:lang w:val="ru-RU" w:eastAsia="en-US"/>
              </w:rPr>
              <w:t>ОК 01. Выбирать способы решения задач профессиональной деятельности применительно к различным контекстам</w:t>
            </w:r>
          </w:p>
        </w:tc>
        <w:tc>
          <w:tcPr>
            <w:tcW w:w="3705" w:type="dxa"/>
          </w:tcPr>
          <w:p w14:paraId="77B89A3D">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550251E5">
            <w:pPr>
              <w:numPr>
                <w:ilvl w:val="0"/>
                <w:numId w:val="12"/>
              </w:numPr>
              <w:spacing w:after="0" w:line="240" w:lineRule="auto"/>
              <w:ind w:left="7" w:hanging="140"/>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6294D613">
            <w:pPr>
              <w:numPr>
                <w:ilvl w:val="0"/>
                <w:numId w:val="12"/>
              </w:numPr>
              <w:spacing w:after="0" w:line="240" w:lineRule="auto"/>
              <w:ind w:left="7" w:hanging="140"/>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454A2157">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w:t>
            </w:r>
          </w:p>
          <w:p w14:paraId="1546AF26">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010457AB">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2823786F">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20C3B771">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397DDE3F">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уметь оперировать понятиями: случайный опыт и случайное</w:t>
            </w:r>
          </w:p>
          <w:p w14:paraId="6740CD12">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событие, вероятность случайного события; умение вычислять вероятность с использованием графических методов;</w:t>
            </w:r>
          </w:p>
          <w:p w14:paraId="379F01F2">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170FCBB8">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57602956">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3C989F1F">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уметь оперировать понятиями: движение в пространстве,</w:t>
            </w:r>
          </w:p>
          <w:p w14:paraId="1059051C">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подобные фигуры в пространстве; использовать отношение площадей поверхностей и объемов подобных фигур при решении задач;</w:t>
            </w:r>
          </w:p>
          <w:p w14:paraId="079D940D">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уметь вычислять геометрические величины (длина, угол, площадь, объем, площадь поверхности), используя изученные формулы и методы;</w:t>
            </w:r>
          </w:p>
          <w:p w14:paraId="5AE7AAFF">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572263E4">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w:t>
            </w:r>
          </w:p>
          <w:p w14:paraId="59978D34">
            <w:pPr>
              <w:spacing w:after="0" w:line="240" w:lineRule="auto"/>
              <w:jc w:val="both"/>
              <w:rPr>
                <w:rFonts w:ascii="Times New Roman" w:hAnsi="Times New Roman" w:eastAsia="Times New Roman" w:cs="Times New Roman"/>
                <w:i/>
                <w:sz w:val="20"/>
                <w:szCs w:val="20"/>
                <w:lang w:val="ru-RU" w:eastAsia="en-US"/>
              </w:rPr>
            </w:pPr>
            <w:r>
              <w:rPr>
                <w:rFonts w:ascii="Times New Roman" w:hAnsi="Times New Roman" w:eastAsia="Calibri" w:cs="Times New Roman"/>
                <w:color w:val="000000"/>
                <w:sz w:val="20"/>
                <w:szCs w:val="20"/>
                <w:lang w:val="ru-RU" w:eastAsia="en-US"/>
              </w:rPr>
              <w:t>российской и мировой математической науки</w:t>
            </w:r>
          </w:p>
        </w:tc>
        <w:tc>
          <w:tcPr>
            <w:tcW w:w="3705" w:type="dxa"/>
          </w:tcPr>
          <w:p w14:paraId="1A3469A3">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-знать методы доказательств, алгоритмы решения задач; определения, аксиомы и теоремы,;</w:t>
            </w:r>
          </w:p>
          <w:p w14:paraId="1CE7CBDC">
            <w:pPr>
              <w:numPr>
                <w:ilvl w:val="0"/>
                <w:numId w:val="12"/>
              </w:numPr>
              <w:spacing w:after="0" w:line="240" w:lineRule="auto"/>
              <w:ind w:left="7" w:hanging="140"/>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знать понятия: степень числа, логарифм числа; алгоритм выполнения вычислений значений и преобразований выражений со степенями и логарифмами, преобразования дробно-рациональных выражений;</w:t>
            </w:r>
          </w:p>
          <w:p w14:paraId="1A00ADB5">
            <w:pPr>
              <w:numPr>
                <w:ilvl w:val="0"/>
                <w:numId w:val="12"/>
              </w:numPr>
              <w:spacing w:after="0" w:line="240" w:lineRule="auto"/>
              <w:ind w:left="7" w:hanging="140"/>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знать понятия: рациональные, иррациональные, показательные, степенные, логарифмические, тригонометрические уравнения и неравенства, их системы;</w:t>
            </w:r>
          </w:p>
          <w:p w14:paraId="1A194529">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 xml:space="preserve">- знать понятия: функция, непрерывная функция, производная, первообразная, определенный интеграл; алгоритм нахождения производных элементарных функций, используя справочные материалы; методы исследования в простейших случаях функции на монотонность, находить наибольшие и наименьшие значения функций; построение графиков многочленов с использованием аппарата математического анализа; </w:t>
            </w:r>
          </w:p>
          <w:p w14:paraId="0A3EA2F6">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 xml:space="preserve">знать понятия: рациональная функция, показательная функция, степенная функция, логарифмическая функция, тригонометрические функции, обратные функции; построение графиков изученных функций, использовать графики при изучении процессов и зависимостей, при решении задач из других учебных предметов и задач из реальной жизни; </w:t>
            </w:r>
          </w:p>
          <w:p w14:paraId="2D0ACDA3">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 xml:space="preserve">алгоритм решения текстовых задач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w:t>
            </w:r>
          </w:p>
          <w:p w14:paraId="4B039451">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построение графиков: среднее арифметическое, медиана, наибольшее и наименьшее значения, размах, дисперсия, стандартное отклонение числового набора;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53D01822">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знать понятия: случайный опыт и случайное событие, вероятность случайного события; умение вычислять вероятность с использованием графических методов;</w:t>
            </w:r>
          </w:p>
          <w:p w14:paraId="242DF05C">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 знать формулы сложения и умножения вероятностей, комбинаторные факты и формулы при решении задач; знать примеры проявления закона больших чисел в природных и общественных явлениях;</w:t>
            </w:r>
          </w:p>
          <w:p w14:paraId="37A837FF">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 xml:space="preserve">знать понятия: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знать факты и теоремы планиметрии; </w:t>
            </w:r>
          </w:p>
          <w:p w14:paraId="343A9461">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 xml:space="preserve">знать понятия: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w:t>
            </w:r>
          </w:p>
          <w:p w14:paraId="64B82316">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 знать понятия: движение в пространстве, подобные фигуры в пространстве; формулы, способы нахождения площадей поверхностей и объемов подобных фигур при решении задач;</w:t>
            </w:r>
          </w:p>
          <w:p w14:paraId="0B8F4247">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знать геометрические величины (длина, угол, площадь, объем, площадь поверхности), изученные формулы и методы;</w:t>
            </w:r>
          </w:p>
          <w:p w14:paraId="09282CE7">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знать понятия: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знать формулы нахождения координат середины отрезка, расстояние между двумя точками;</w:t>
            </w:r>
          </w:p>
          <w:p w14:paraId="7AD21C4D">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-знать методы для решения задачи, распознавать математические факты и математические модели в природных и общественных явлениях, в искусстве; примеры математических открытий</w:t>
            </w:r>
          </w:p>
          <w:p w14:paraId="518925F7">
            <w:pPr>
              <w:spacing w:after="0" w:line="240" w:lineRule="auto"/>
              <w:jc w:val="both"/>
              <w:rPr>
                <w:rFonts w:ascii="Times New Roman" w:hAnsi="Times New Roman" w:eastAsia="Times New Roman" w:cs="Times New Roman"/>
                <w:i/>
                <w:sz w:val="20"/>
                <w:szCs w:val="20"/>
                <w:lang w:val="ru-RU" w:eastAsia="en-US"/>
              </w:rPr>
            </w:pPr>
            <w:r>
              <w:rPr>
                <w:rFonts w:ascii="Times New Roman" w:hAnsi="Times New Roman" w:eastAsia="Calibri" w:cs="Times New Roman"/>
                <w:color w:val="000000"/>
                <w:sz w:val="20"/>
                <w:szCs w:val="20"/>
                <w:lang w:val="ru-RU" w:eastAsia="en-US"/>
              </w:rPr>
              <w:t>российской и мировой математической науки</w:t>
            </w:r>
          </w:p>
        </w:tc>
      </w:tr>
      <w:tr w14:paraId="2003E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4E3B6F84">
            <w:pPr>
              <w:spacing w:after="0" w:line="240" w:lineRule="auto"/>
              <w:jc w:val="both"/>
              <w:rPr>
                <w:rFonts w:ascii="Times New Roman" w:hAnsi="Times New Roman" w:eastAsia="Calibri" w:cs="Times New Roman"/>
                <w:sz w:val="20"/>
                <w:szCs w:val="20"/>
                <w:lang w:val="ru-RU" w:eastAsia="en-US"/>
              </w:rPr>
            </w:pPr>
            <w:r>
              <w:rPr>
                <w:rFonts w:ascii="Times New Roman" w:hAnsi="Times New Roman" w:eastAsia="Calibri" w:cs="Times New Roman"/>
                <w:color w:val="000000"/>
                <w:sz w:val="20"/>
                <w:szCs w:val="20"/>
                <w:lang w:val="ru-RU"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05" w:type="dxa"/>
          </w:tcPr>
          <w:p w14:paraId="4E3E808F">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068B185C">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6523702C">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c>
          <w:tcPr>
            <w:tcW w:w="3705" w:type="dxa"/>
          </w:tcPr>
          <w:p w14:paraId="4EA8F8BF">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знать понятия: рациональная функция, показательная функция, степенная функция, логарифмическая функция, тригонометрические функции, обратные функции; алгоритм построения графиков изученных функций;</w:t>
            </w:r>
          </w:p>
          <w:p w14:paraId="51A273D5">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 xml:space="preserve">знать понятия: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алгоритм решения уравнений, неравенств и систем с помощью различных приемов; </w:t>
            </w:r>
          </w:p>
          <w:p w14:paraId="3D7823DC">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 знать понятия: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w:t>
            </w:r>
          </w:p>
        </w:tc>
      </w:tr>
      <w:tr w14:paraId="637F4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4DCBA18C">
            <w:pPr>
              <w:spacing w:after="0" w:line="240" w:lineRule="auto"/>
              <w:jc w:val="both"/>
              <w:rPr>
                <w:rFonts w:ascii="Times New Roman" w:hAnsi="Times New Roman" w:eastAsia="Calibri" w:cs="Times New Roman"/>
                <w:sz w:val="20"/>
                <w:szCs w:val="20"/>
                <w:lang w:val="ru-RU" w:eastAsia="en-US"/>
              </w:rPr>
            </w:pPr>
            <w:r>
              <w:rPr>
                <w:rFonts w:ascii="Times New Roman" w:hAnsi="Times New Roman" w:eastAsia="Calibri" w:cs="Times New Roman"/>
                <w:color w:val="000000"/>
                <w:sz w:val="20"/>
                <w:szCs w:val="20"/>
                <w:lang w:val="ru-RU" w:eastAsia="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705" w:type="dxa"/>
          </w:tcPr>
          <w:p w14:paraId="3B4481B3">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48320746">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14:paraId="115DC022">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c>
          <w:tcPr>
            <w:tcW w:w="3705" w:type="dxa"/>
          </w:tcPr>
          <w:p w14:paraId="4A6436E1">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знать понятия: рациональные, иррациональные, показательные, степенные, логарифмические, тригонометрические уравнения и неравенства, их системы;</w:t>
            </w:r>
          </w:p>
          <w:p w14:paraId="07D96521">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 xml:space="preserve">знать понятия: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w:t>
            </w:r>
          </w:p>
          <w:p w14:paraId="428D0955">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знать понятия: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w:t>
            </w:r>
          </w:p>
        </w:tc>
      </w:tr>
      <w:tr w14:paraId="3A0FA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7999BDFC">
            <w:pPr>
              <w:spacing w:after="0" w:line="240" w:lineRule="auto"/>
              <w:jc w:val="both"/>
              <w:rPr>
                <w:rFonts w:ascii="Times New Roman" w:hAnsi="Times New Roman" w:eastAsia="Calibri" w:cs="Times New Roman"/>
                <w:sz w:val="20"/>
                <w:szCs w:val="20"/>
                <w:lang w:val="ru-RU" w:eastAsia="en-US"/>
              </w:rPr>
            </w:pPr>
            <w:r>
              <w:rPr>
                <w:rFonts w:ascii="Times New Roman" w:hAnsi="Times New Roman" w:eastAsia="Calibri" w:cs="Times New Roman"/>
                <w:color w:val="000000"/>
                <w:sz w:val="20"/>
                <w:szCs w:val="20"/>
                <w:lang w:val="ru-RU" w:eastAsia="en-US"/>
              </w:rPr>
              <w:t>ОК 04. Эффективно взаимодействовать и работать в коллективе и команде;</w:t>
            </w:r>
          </w:p>
        </w:tc>
        <w:tc>
          <w:tcPr>
            <w:tcW w:w="3705" w:type="dxa"/>
          </w:tcPr>
          <w:p w14:paraId="1EC64A19">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363542A0">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уметь свободно оперировать понятиями: степень с целым</w:t>
            </w:r>
          </w:p>
          <w:p w14:paraId="552B1BB4">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4AD63B51">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14:paraId="6FA90AC5">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1A020DE4">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14:paraId="234651B3">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w:t>
            </w:r>
          </w:p>
          <w:p w14:paraId="5D975BC7">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неравенств и их систем</w:t>
            </w:r>
          </w:p>
          <w:p w14:paraId="5362672F">
            <w:pPr>
              <w:spacing w:after="0" w:line="240" w:lineRule="auto"/>
              <w:jc w:val="both"/>
              <w:rPr>
                <w:rFonts w:ascii="Times New Roman" w:hAnsi="Times New Roman" w:eastAsia="Calibri" w:cs="Times New Roman"/>
                <w:color w:val="000000"/>
                <w:sz w:val="20"/>
                <w:szCs w:val="20"/>
                <w:lang w:val="ru-RU" w:eastAsia="en-US"/>
              </w:rPr>
            </w:pPr>
          </w:p>
        </w:tc>
        <w:tc>
          <w:tcPr>
            <w:tcW w:w="3705" w:type="dxa"/>
          </w:tcPr>
          <w:p w14:paraId="70D94215">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 xml:space="preserve">знать понятия: случайный опыт и случайное событие, вероятность случайного события; уметь вычислять вероятность с использованием графических методов; как применять формулы сложения и умножения вероятностей, комбинаторные факты и формулы при решении задач; </w:t>
            </w:r>
          </w:p>
          <w:p w14:paraId="34D6139E">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знать понятия: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636A0E0E">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 xml:space="preserve">знать понятия: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w:t>
            </w:r>
          </w:p>
          <w:p w14:paraId="446E5EED">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 xml:space="preserve">знать понятия: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w:t>
            </w:r>
          </w:p>
          <w:p w14:paraId="0F4BDE85">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w:t>
            </w:r>
            <w:r>
              <w:rPr>
                <w:rFonts w:ascii="Times New Roman" w:hAnsi="Times New Roman" w:eastAsia="Calibri" w:cs="Times New Roman"/>
                <w:color w:val="000000"/>
                <w:sz w:val="20"/>
                <w:szCs w:val="20"/>
                <w:lang w:val="ru-RU" w:eastAsia="en-US"/>
              </w:rPr>
              <w:tab/>
            </w:r>
            <w:r>
              <w:rPr>
                <w:rFonts w:ascii="Times New Roman" w:hAnsi="Times New Roman" w:eastAsia="Calibri" w:cs="Times New Roman"/>
                <w:color w:val="000000"/>
                <w:sz w:val="20"/>
                <w:szCs w:val="20"/>
                <w:lang w:val="ru-RU" w:eastAsia="en-US"/>
              </w:rPr>
              <w:t>знать свойства и графики функций для решения уравнений, неравенств и задач с параметрами.</w:t>
            </w:r>
          </w:p>
        </w:tc>
      </w:tr>
      <w:tr w14:paraId="71CF3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12849833">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ПК 3.2. Осуществлять действия по планированию и реализации</w:t>
            </w:r>
          </w:p>
          <w:p w14:paraId="442A859C">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мероприятий по обеспечению работы архива в правоохранительном</w:t>
            </w:r>
          </w:p>
          <w:p w14:paraId="1E25477B">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органе.</w:t>
            </w:r>
          </w:p>
        </w:tc>
        <w:tc>
          <w:tcPr>
            <w:tcW w:w="3705" w:type="dxa"/>
          </w:tcPr>
          <w:p w14:paraId="5AD16462">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2364FB38">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tc>
        <w:tc>
          <w:tcPr>
            <w:tcW w:w="3705" w:type="dxa"/>
          </w:tcPr>
          <w:p w14:paraId="129B3FBD">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 знать алгоритм решения текстовых задач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знать, как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73B7CC84">
            <w:pPr>
              <w:spacing w:after="0" w:line="240" w:lineRule="auto"/>
              <w:jc w:val="both"/>
              <w:rPr>
                <w:rFonts w:ascii="Times New Roman" w:hAnsi="Times New Roman" w:eastAsia="Calibri" w:cs="Times New Roman"/>
                <w:color w:val="000000"/>
                <w:sz w:val="20"/>
                <w:szCs w:val="20"/>
                <w:lang w:val="ru-RU" w:eastAsia="en-US"/>
              </w:rPr>
            </w:pPr>
            <w:r>
              <w:rPr>
                <w:rFonts w:ascii="Times New Roman" w:hAnsi="Times New Roman" w:eastAsia="Calibri" w:cs="Times New Roman"/>
                <w:color w:val="000000"/>
                <w:sz w:val="20"/>
                <w:szCs w:val="20"/>
                <w:lang w:val="ru-RU" w:eastAsia="en-US"/>
              </w:rPr>
              <w:t xml:space="preserve">- знать понятия: среднее арифметическое, медиана, наибольшее и наименьшее значения, размах, дисперсия, стандартное отклонение числового набора; извлекать, интерпретировать информацию, представленную в таблицах, на диаграммах, графиках, отражающую свойства реальных процессов и явлений; </w:t>
            </w:r>
          </w:p>
        </w:tc>
      </w:tr>
    </w:tbl>
    <w:p w14:paraId="4DAD55B0">
      <w:pPr>
        <w:spacing w:after="0" w:line="240" w:lineRule="auto"/>
        <w:ind w:firstLine="708"/>
        <w:jc w:val="both"/>
        <w:rPr>
          <w:rFonts w:ascii="Times New Roman" w:hAnsi="Times New Roman" w:eastAsia="Times New Roman" w:cs="Times New Roman"/>
          <w:i/>
          <w:sz w:val="20"/>
          <w:szCs w:val="20"/>
          <w:lang w:val="ru-RU" w:eastAsia="ru-RU"/>
        </w:rPr>
      </w:pPr>
    </w:p>
    <w:p w14:paraId="7A6CD0C6">
      <w:pPr>
        <w:numPr>
          <w:ilvl w:val="0"/>
          <w:numId w:val="11"/>
        </w:numPr>
        <w:spacing w:after="160" w:line="259" w:lineRule="auto"/>
        <w:ind w:left="1680" w:hanging="360"/>
        <w:rPr>
          <w:rFonts w:ascii="Times New Roman" w:hAnsi="Times New Roman" w:eastAsia="Times New Roman" w:cs="Times New Roman"/>
          <w:b/>
          <w:color w:val="auto"/>
          <w:sz w:val="24"/>
          <w:szCs w:val="24"/>
          <w:lang w:val="ru-RU" w:eastAsia="ru-RU"/>
        </w:rPr>
      </w:pPr>
      <w:r>
        <w:rPr>
          <w:rFonts w:ascii="Times New Roman" w:hAnsi="Times New Roman" w:eastAsia="Times New Roman" w:cs="Times New Roman"/>
          <w:b/>
          <w:color w:val="auto"/>
          <w:sz w:val="24"/>
          <w:szCs w:val="24"/>
          <w:lang w:val="ru-RU" w:eastAsia="ru-RU"/>
        </w:rPr>
        <w:t>Структура и содержание учебной дисциплины</w:t>
      </w:r>
    </w:p>
    <w:p w14:paraId="465BE353">
      <w:pPr>
        <w:numPr>
          <w:ilvl w:val="1"/>
          <w:numId w:val="11"/>
        </w:numPr>
        <w:spacing w:after="0" w:line="360" w:lineRule="auto"/>
        <w:ind w:left="709" w:hanging="709"/>
        <w:contextualSpacing/>
        <w:jc w:val="both"/>
        <w:rPr>
          <w:rFonts w:ascii="Times New Roman" w:hAnsi="Times New Roman" w:eastAsia="Times New Roman" w:cs="Times New Roman"/>
          <w:b/>
          <w:color w:val="auto"/>
          <w:sz w:val="24"/>
          <w:szCs w:val="24"/>
          <w:lang w:val="ru-RU" w:eastAsia="ru-RU"/>
        </w:rPr>
      </w:pPr>
      <w:r>
        <w:rPr>
          <w:rFonts w:ascii="Times New Roman" w:hAnsi="Times New Roman" w:eastAsia="Times New Roman" w:cs="Times New Roman"/>
          <w:b/>
          <w:color w:val="auto"/>
          <w:sz w:val="24"/>
          <w:szCs w:val="24"/>
          <w:lang w:val="ru-RU" w:eastAsia="ru-RU"/>
        </w:rPr>
        <w:t>Объем учебной дисциплины и виды учебной работы</w:t>
      </w:r>
    </w:p>
    <w:tbl>
      <w:tblPr>
        <w:tblStyle w:val="15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439"/>
        <w:gridCol w:w="2723"/>
        <w:gridCol w:w="2409"/>
      </w:tblGrid>
      <w:tr w14:paraId="554B92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trPr>
        <w:tc>
          <w:tcPr>
            <w:tcW w:w="4439" w:type="dxa"/>
            <w:vAlign w:val="center"/>
          </w:tcPr>
          <w:p w14:paraId="66618DF0">
            <w:pPr>
              <w:spacing w:after="0" w:line="240" w:lineRule="auto"/>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Вид учебной работы</w:t>
            </w:r>
          </w:p>
        </w:tc>
        <w:tc>
          <w:tcPr>
            <w:tcW w:w="2723" w:type="dxa"/>
            <w:vAlign w:val="center"/>
          </w:tcPr>
          <w:p w14:paraId="102DD282">
            <w:pPr>
              <w:spacing w:after="0" w:line="240" w:lineRule="auto"/>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 xml:space="preserve">Объем в часах </w:t>
            </w:r>
          </w:p>
          <w:p w14:paraId="603A122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(для очной формы обучения)</w:t>
            </w:r>
          </w:p>
        </w:tc>
        <w:tc>
          <w:tcPr>
            <w:tcW w:w="2409" w:type="dxa"/>
            <w:vAlign w:val="center"/>
          </w:tcPr>
          <w:p w14:paraId="3DA3A7E4">
            <w:pPr>
              <w:spacing w:after="0" w:line="240" w:lineRule="auto"/>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 xml:space="preserve">Объем в часах </w:t>
            </w:r>
          </w:p>
          <w:p w14:paraId="0853EFA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(для заочной формы обучения)</w:t>
            </w:r>
          </w:p>
        </w:tc>
      </w:tr>
      <w:tr w14:paraId="540BA8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5" w:hRule="atLeast"/>
        </w:trPr>
        <w:tc>
          <w:tcPr>
            <w:tcW w:w="4439" w:type="dxa"/>
          </w:tcPr>
          <w:p w14:paraId="4B0FA924">
            <w:pPr>
              <w:spacing w:after="0" w:line="240" w:lineRule="auto"/>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Объем рабочей программы учебной дисциплины</w:t>
            </w:r>
          </w:p>
        </w:tc>
        <w:tc>
          <w:tcPr>
            <w:tcW w:w="2723" w:type="dxa"/>
            <w:vAlign w:val="center"/>
          </w:tcPr>
          <w:p w14:paraId="4475A5E0">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193</w:t>
            </w:r>
          </w:p>
        </w:tc>
        <w:tc>
          <w:tcPr>
            <w:tcW w:w="2409" w:type="dxa"/>
            <w:vAlign w:val="center"/>
          </w:tcPr>
          <w:p w14:paraId="7B2950B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193</w:t>
            </w:r>
          </w:p>
        </w:tc>
      </w:tr>
      <w:tr w14:paraId="6027A4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39" w:type="dxa"/>
          </w:tcPr>
          <w:p w14:paraId="28907E4E">
            <w:pPr>
              <w:spacing w:after="0" w:line="240" w:lineRule="auto"/>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в том числе в форме практической подготовки</w:t>
            </w:r>
          </w:p>
        </w:tc>
        <w:tc>
          <w:tcPr>
            <w:tcW w:w="2723" w:type="dxa"/>
            <w:vAlign w:val="center"/>
          </w:tcPr>
          <w:p w14:paraId="4BDE560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w:t>
            </w:r>
          </w:p>
        </w:tc>
        <w:tc>
          <w:tcPr>
            <w:tcW w:w="2409" w:type="dxa"/>
            <w:vAlign w:val="center"/>
          </w:tcPr>
          <w:p w14:paraId="1976CC9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w:t>
            </w:r>
          </w:p>
        </w:tc>
      </w:tr>
      <w:tr w14:paraId="689AE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39" w:type="dxa"/>
          </w:tcPr>
          <w:p w14:paraId="7E311DCC">
            <w:pPr>
              <w:spacing w:after="0" w:line="240" w:lineRule="auto"/>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в том числе:</w:t>
            </w:r>
          </w:p>
        </w:tc>
        <w:tc>
          <w:tcPr>
            <w:tcW w:w="2723" w:type="dxa"/>
            <w:vAlign w:val="center"/>
          </w:tcPr>
          <w:p w14:paraId="45AFA2FF">
            <w:pPr>
              <w:spacing w:after="0" w:line="240" w:lineRule="auto"/>
              <w:jc w:val="center"/>
              <w:rPr>
                <w:rFonts w:ascii="Times New Roman" w:hAnsi="Times New Roman" w:eastAsia="Times New Roman" w:cs="Times New Roman"/>
                <w:sz w:val="24"/>
                <w:szCs w:val="24"/>
                <w:lang w:val="ru-RU" w:eastAsia="ru-RU"/>
              </w:rPr>
            </w:pPr>
          </w:p>
        </w:tc>
        <w:tc>
          <w:tcPr>
            <w:tcW w:w="2409" w:type="dxa"/>
            <w:vAlign w:val="center"/>
          </w:tcPr>
          <w:p w14:paraId="680376D2">
            <w:pPr>
              <w:spacing w:after="0" w:line="240" w:lineRule="auto"/>
              <w:jc w:val="center"/>
              <w:rPr>
                <w:rFonts w:ascii="Times New Roman" w:hAnsi="Times New Roman" w:eastAsia="Times New Roman" w:cs="Times New Roman"/>
                <w:sz w:val="24"/>
                <w:szCs w:val="24"/>
                <w:lang w:val="ru-RU" w:eastAsia="ru-RU"/>
              </w:rPr>
            </w:pPr>
          </w:p>
        </w:tc>
      </w:tr>
      <w:tr w14:paraId="27F321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39" w:type="dxa"/>
          </w:tcPr>
          <w:p w14:paraId="17AC3235">
            <w:pPr>
              <w:spacing w:after="0" w:line="240" w:lineRule="auto"/>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теоретическое обучение</w:t>
            </w:r>
          </w:p>
        </w:tc>
        <w:tc>
          <w:tcPr>
            <w:tcW w:w="2723" w:type="dxa"/>
            <w:vAlign w:val="center"/>
          </w:tcPr>
          <w:p w14:paraId="76B7AF1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108</w:t>
            </w:r>
          </w:p>
        </w:tc>
        <w:tc>
          <w:tcPr>
            <w:tcW w:w="2409" w:type="dxa"/>
            <w:vAlign w:val="center"/>
          </w:tcPr>
          <w:p w14:paraId="0C821A9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w:t>
            </w:r>
          </w:p>
        </w:tc>
      </w:tr>
      <w:tr w14:paraId="7F1932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39" w:type="dxa"/>
          </w:tcPr>
          <w:p w14:paraId="40859F04">
            <w:pPr>
              <w:spacing w:after="0" w:line="240" w:lineRule="auto"/>
              <w:rPr>
                <w:rFonts w:ascii="Times New Roman" w:hAnsi="Times New Roman" w:eastAsia="Times New Roman" w:cs="Times New Roman"/>
                <w:i/>
                <w:sz w:val="24"/>
                <w:szCs w:val="24"/>
                <w:lang w:val="ru-RU" w:eastAsia="ru-RU"/>
              </w:rPr>
            </w:pPr>
            <w:r>
              <w:rPr>
                <w:rFonts w:ascii="Times New Roman" w:hAnsi="Times New Roman" w:eastAsia="Times New Roman" w:cs="Times New Roman"/>
                <w:sz w:val="24"/>
                <w:szCs w:val="24"/>
                <w:lang w:val="ru-RU" w:eastAsia="ru-RU"/>
              </w:rPr>
              <w:t xml:space="preserve">лабораторные работы </w:t>
            </w:r>
          </w:p>
        </w:tc>
        <w:tc>
          <w:tcPr>
            <w:tcW w:w="2723" w:type="dxa"/>
            <w:vAlign w:val="center"/>
          </w:tcPr>
          <w:p w14:paraId="3B8F46B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w:t>
            </w:r>
          </w:p>
        </w:tc>
        <w:tc>
          <w:tcPr>
            <w:tcW w:w="2409" w:type="dxa"/>
            <w:vAlign w:val="center"/>
          </w:tcPr>
          <w:p w14:paraId="348CCF7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w:t>
            </w:r>
          </w:p>
        </w:tc>
      </w:tr>
      <w:tr w14:paraId="14DEDB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39" w:type="dxa"/>
          </w:tcPr>
          <w:p w14:paraId="59EADE7A">
            <w:pPr>
              <w:spacing w:after="0" w:line="240" w:lineRule="auto"/>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практические занятия</w:t>
            </w:r>
          </w:p>
        </w:tc>
        <w:tc>
          <w:tcPr>
            <w:tcW w:w="2723" w:type="dxa"/>
            <w:vAlign w:val="center"/>
          </w:tcPr>
          <w:p w14:paraId="2A4FA1C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w:t>
            </w:r>
          </w:p>
        </w:tc>
        <w:tc>
          <w:tcPr>
            <w:tcW w:w="2409" w:type="dxa"/>
            <w:vAlign w:val="center"/>
          </w:tcPr>
          <w:p w14:paraId="50A14DD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9</w:t>
            </w:r>
          </w:p>
        </w:tc>
      </w:tr>
      <w:tr w14:paraId="28D6BC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39" w:type="dxa"/>
          </w:tcPr>
          <w:p w14:paraId="6F26B2FC">
            <w:pPr>
              <w:spacing w:after="0" w:line="240" w:lineRule="auto"/>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профессионально ориентированное содержание/прикладной модуль</w:t>
            </w:r>
          </w:p>
        </w:tc>
        <w:tc>
          <w:tcPr>
            <w:tcW w:w="2723" w:type="dxa"/>
            <w:vAlign w:val="center"/>
          </w:tcPr>
          <w:p w14:paraId="003B115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73</w:t>
            </w:r>
          </w:p>
        </w:tc>
        <w:tc>
          <w:tcPr>
            <w:tcW w:w="2409" w:type="dxa"/>
            <w:vAlign w:val="center"/>
          </w:tcPr>
          <w:p w14:paraId="12D7295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w:t>
            </w:r>
          </w:p>
        </w:tc>
      </w:tr>
      <w:tr w14:paraId="18E8CE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39" w:type="dxa"/>
          </w:tcPr>
          <w:p w14:paraId="15974A0B">
            <w:pPr>
              <w:spacing w:after="0" w:line="240" w:lineRule="auto"/>
              <w:rPr>
                <w:rFonts w:ascii="Times New Roman" w:hAnsi="Times New Roman" w:eastAsia="Times New Roman" w:cs="Times New Roman"/>
                <w:i/>
                <w:sz w:val="24"/>
                <w:szCs w:val="24"/>
                <w:lang w:val="ru-RU" w:eastAsia="ru-RU"/>
              </w:rPr>
            </w:pPr>
            <w:r>
              <w:rPr>
                <w:rFonts w:ascii="Times New Roman" w:hAnsi="Times New Roman" w:eastAsia="Times New Roman" w:cs="Times New Roman"/>
                <w:sz w:val="24"/>
                <w:szCs w:val="24"/>
                <w:lang w:val="ru-RU" w:eastAsia="ru-RU"/>
              </w:rPr>
              <w:t xml:space="preserve">курсовая работа (проект) </w:t>
            </w:r>
          </w:p>
        </w:tc>
        <w:tc>
          <w:tcPr>
            <w:tcW w:w="2723" w:type="dxa"/>
            <w:vAlign w:val="center"/>
          </w:tcPr>
          <w:p w14:paraId="57A6E2E2">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w:t>
            </w:r>
          </w:p>
        </w:tc>
        <w:tc>
          <w:tcPr>
            <w:tcW w:w="2409" w:type="dxa"/>
            <w:vAlign w:val="center"/>
          </w:tcPr>
          <w:p w14:paraId="2E07F3B2">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w:t>
            </w:r>
          </w:p>
        </w:tc>
      </w:tr>
      <w:tr w14:paraId="2B49C7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39" w:type="dxa"/>
          </w:tcPr>
          <w:p w14:paraId="28DFA0FE">
            <w:pPr>
              <w:spacing w:after="0" w:line="240" w:lineRule="auto"/>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индивидуальный проект </w:t>
            </w:r>
          </w:p>
        </w:tc>
        <w:tc>
          <w:tcPr>
            <w:tcW w:w="2723" w:type="dxa"/>
            <w:vAlign w:val="center"/>
          </w:tcPr>
          <w:p w14:paraId="6D2558A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нет</w:t>
            </w:r>
          </w:p>
        </w:tc>
        <w:tc>
          <w:tcPr>
            <w:tcW w:w="2409" w:type="dxa"/>
            <w:vAlign w:val="center"/>
          </w:tcPr>
          <w:p w14:paraId="289BABA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нет</w:t>
            </w:r>
          </w:p>
        </w:tc>
      </w:tr>
      <w:tr w14:paraId="33796F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39" w:type="dxa"/>
          </w:tcPr>
          <w:p w14:paraId="768B5844">
            <w:pPr>
              <w:spacing w:after="0" w:line="240" w:lineRule="auto"/>
              <w:rPr>
                <w:rFonts w:ascii="Times New Roman" w:hAnsi="Times New Roman" w:eastAsia="Times New Roman" w:cs="Times New Roman"/>
                <w:i/>
                <w:sz w:val="24"/>
                <w:szCs w:val="24"/>
                <w:lang w:val="ru-RU" w:eastAsia="ru-RU"/>
              </w:rPr>
            </w:pPr>
            <w:r>
              <w:rPr>
                <w:rFonts w:ascii="Times New Roman" w:hAnsi="Times New Roman" w:eastAsia="Times New Roman" w:cs="Times New Roman"/>
                <w:i/>
                <w:sz w:val="24"/>
                <w:szCs w:val="24"/>
                <w:lang w:val="ru-RU" w:eastAsia="ru-RU"/>
              </w:rPr>
              <w:t xml:space="preserve">Самостоятельная работа </w:t>
            </w:r>
          </w:p>
        </w:tc>
        <w:tc>
          <w:tcPr>
            <w:tcW w:w="2723" w:type="dxa"/>
            <w:vAlign w:val="center"/>
          </w:tcPr>
          <w:p w14:paraId="4E771E79">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w:t>
            </w:r>
          </w:p>
        </w:tc>
        <w:tc>
          <w:tcPr>
            <w:tcW w:w="2409" w:type="dxa"/>
            <w:vAlign w:val="center"/>
          </w:tcPr>
          <w:p w14:paraId="4BA5E76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169</w:t>
            </w:r>
          </w:p>
        </w:tc>
      </w:tr>
      <w:tr w14:paraId="1702F3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39" w:type="dxa"/>
          </w:tcPr>
          <w:p w14:paraId="1EB00F9F">
            <w:pPr>
              <w:spacing w:after="0" w:line="240" w:lineRule="auto"/>
              <w:rPr>
                <w:rFonts w:ascii="Times New Roman" w:hAnsi="Times New Roman" w:eastAsia="Times New Roman" w:cs="Times New Roman"/>
                <w:sz w:val="24"/>
                <w:szCs w:val="24"/>
                <w:lang w:val="ru-RU" w:eastAsia="ru-RU"/>
              </w:rPr>
            </w:pPr>
            <w:r>
              <w:rPr>
                <w:rFonts w:ascii="Times New Roman" w:hAnsi="Times New Roman" w:eastAsia="Times New Roman" w:cs="Times New Roman"/>
                <w:b/>
                <w:sz w:val="24"/>
                <w:szCs w:val="24"/>
                <w:lang w:val="ru-RU" w:eastAsia="ru-RU"/>
              </w:rPr>
              <w:t>Промежуточная аттестация в форме зачета/дифференцированного зачета/экзамена</w:t>
            </w:r>
          </w:p>
        </w:tc>
        <w:tc>
          <w:tcPr>
            <w:tcW w:w="2723" w:type="dxa"/>
          </w:tcPr>
          <w:p w14:paraId="08C0457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w:t>
            </w:r>
          </w:p>
        </w:tc>
        <w:tc>
          <w:tcPr>
            <w:tcW w:w="2409" w:type="dxa"/>
          </w:tcPr>
          <w:p w14:paraId="7E48731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4</w:t>
            </w:r>
          </w:p>
        </w:tc>
      </w:tr>
    </w:tbl>
    <w:p w14:paraId="1C0E1EFA">
      <w:pPr>
        <w:spacing w:after="0" w:line="240" w:lineRule="auto"/>
        <w:jc w:val="both"/>
        <w:rPr>
          <w:rFonts w:ascii="Times New Roman" w:hAnsi="Times New Roman" w:eastAsia="Calibri" w:cs="Times New Roman"/>
          <w:b/>
          <w:sz w:val="24"/>
          <w:szCs w:val="24"/>
          <w:lang w:val="ru-RU" w:eastAsia="en-US"/>
        </w:rPr>
      </w:pPr>
    </w:p>
    <w:p w14:paraId="3FBA515A">
      <w:pPr>
        <w:spacing w:after="0" w:line="240" w:lineRule="auto"/>
        <w:jc w:val="both"/>
        <w:rPr>
          <w:rFonts w:hint="default" w:ascii="Times New Roman" w:hAnsi="Times New Roman" w:eastAsia="Calibri" w:cs="Times New Roman"/>
          <w:b/>
          <w:sz w:val="24"/>
          <w:szCs w:val="24"/>
          <w:lang w:val="ru-RU" w:eastAsia="en-US"/>
        </w:rPr>
      </w:pPr>
      <w:r>
        <w:rPr>
          <w:rFonts w:ascii="Times New Roman" w:hAnsi="Times New Roman" w:eastAsia="Calibri" w:cs="Times New Roman"/>
          <w:b/>
          <w:sz w:val="24"/>
          <w:szCs w:val="24"/>
          <w:lang w:val="ru-RU" w:eastAsia="en-US"/>
        </w:rPr>
        <w:t>Название</w:t>
      </w:r>
      <w:r>
        <w:rPr>
          <w:rFonts w:hint="default" w:ascii="Times New Roman" w:hAnsi="Times New Roman" w:eastAsia="Calibri" w:cs="Times New Roman"/>
          <w:b/>
          <w:sz w:val="24"/>
          <w:szCs w:val="24"/>
          <w:lang w:val="ru-RU" w:eastAsia="en-US"/>
        </w:rPr>
        <w:t xml:space="preserve"> разделов и тем: </w:t>
      </w:r>
    </w:p>
    <w:p w14:paraId="1A4856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0" w:line="240" w:lineRule="auto"/>
        <w:jc w:val="both"/>
        <w:rPr>
          <w:rFonts w:ascii="Times New Roman" w:hAnsi="Times New Roman" w:eastAsia="Calibri" w:cs="Times New Roman"/>
          <w:b/>
          <w:bCs/>
          <w:sz w:val="22"/>
          <w:szCs w:val="22"/>
          <w:lang w:val="en-US" w:eastAsia="ru-RU"/>
        </w:rPr>
      </w:pPr>
    </w:p>
    <w:p w14:paraId="72D706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0" w:line="240" w:lineRule="auto"/>
        <w:jc w:val="both"/>
        <w:rPr>
          <w:rFonts w:ascii="Times New Roman" w:hAnsi="Times New Roman" w:eastAsia="Calibri" w:cs="Times New Roman"/>
          <w:b/>
          <w:bCs/>
          <w:sz w:val="22"/>
          <w:szCs w:val="22"/>
          <w:lang w:val="en-US" w:eastAsia="ru-RU"/>
        </w:rPr>
      </w:pPr>
      <w:r>
        <w:rPr>
          <w:rFonts w:ascii="Times New Roman" w:hAnsi="Times New Roman" w:eastAsia="Calibri" w:cs="Times New Roman"/>
          <w:b/>
          <w:bCs/>
          <w:sz w:val="22"/>
          <w:szCs w:val="22"/>
          <w:lang w:val="en-US" w:eastAsia="ru-RU"/>
        </w:rPr>
        <w:t>Раздел</w:t>
      </w:r>
      <w:r>
        <w:rPr>
          <w:rFonts w:hint="default" w:ascii="Times New Roman" w:hAnsi="Times New Roman" w:eastAsia="Calibri" w:cs="Times New Roman"/>
          <w:b/>
          <w:bCs/>
          <w:sz w:val="22"/>
          <w:szCs w:val="22"/>
          <w:lang w:val="en-US" w:eastAsia="ru-RU"/>
        </w:rPr>
        <w:t xml:space="preserve"> </w:t>
      </w:r>
      <w:r>
        <w:rPr>
          <w:rFonts w:ascii="Times New Roman" w:hAnsi="Times New Roman" w:eastAsia="Calibri" w:cs="Times New Roman"/>
          <w:b/>
          <w:bCs/>
          <w:sz w:val="22"/>
          <w:szCs w:val="22"/>
          <w:lang w:val="en-US" w:eastAsia="ru-RU"/>
        </w:rPr>
        <w:t>1.</w:t>
      </w:r>
      <w:r>
        <w:rPr>
          <w:rFonts w:hint="default" w:ascii="Times New Roman" w:hAnsi="Times New Roman" w:eastAsia="Calibri" w:cs="Times New Roman"/>
          <w:b/>
          <w:bCs/>
          <w:sz w:val="22"/>
          <w:szCs w:val="22"/>
          <w:lang w:val="en-US" w:eastAsia="ru-RU"/>
        </w:rPr>
        <w:t xml:space="preserve"> </w:t>
      </w:r>
      <w:r>
        <w:rPr>
          <w:rFonts w:ascii="Times New Roman" w:hAnsi="Times New Roman" w:eastAsia="Calibri" w:cs="Times New Roman"/>
          <w:b/>
          <w:bCs/>
          <w:sz w:val="22"/>
          <w:szCs w:val="22"/>
          <w:lang w:val="en-US" w:eastAsia="ru-RU"/>
        </w:rPr>
        <w:t>Повторение курса математики основной школы</w:t>
      </w:r>
    </w:p>
    <w:p w14:paraId="402E69E0">
      <w:pPr>
        <w:keepNext w:val="0"/>
        <w:keepLines w:val="0"/>
        <w:pageBreakBefore w:val="0"/>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kinsoku/>
        <w:wordWrap/>
        <w:overflowPunct/>
        <w:topLinePunct w:val="0"/>
        <w:autoSpaceDE/>
        <w:autoSpaceDN/>
        <w:bidi w:val="0"/>
        <w:adjustRightInd w:val="0"/>
        <w:snapToGrid/>
        <w:spacing w:after="0" w:line="240" w:lineRule="auto"/>
        <w:ind w:left="0" w:leftChars="0" w:firstLine="0" w:firstLineChars="0"/>
        <w:jc w:val="both"/>
        <w:textAlignment w:val="auto"/>
        <w:rPr>
          <w:rFonts w:hint="default" w:ascii="Times New Roman" w:hAnsi="Times New Roman" w:eastAsia="Calibri" w:cs="Times New Roman"/>
          <w:b w:val="0"/>
          <w:bCs w:val="0"/>
          <w:sz w:val="22"/>
          <w:szCs w:val="22"/>
          <w:lang w:val="ru-RU" w:eastAsia="en-US"/>
        </w:rPr>
      </w:pPr>
      <w:r>
        <w:rPr>
          <w:rFonts w:ascii="Times New Roman" w:hAnsi="Times New Roman" w:eastAsia="Calibri" w:cs="Times New Roman"/>
          <w:b w:val="0"/>
          <w:bCs w:val="0"/>
          <w:sz w:val="22"/>
          <w:szCs w:val="22"/>
          <w:lang w:val="en-US" w:eastAsia="ru-RU"/>
        </w:rPr>
        <w:t>Тема 1.1</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Цель и задачи математики при освоении</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специальности. Числа и вычисления</w:t>
      </w:r>
    </w:p>
    <w:p w14:paraId="18F2F0AF">
      <w:pPr>
        <w:keepNext w:val="0"/>
        <w:keepLines w:val="0"/>
        <w:pageBreakBefore w:val="0"/>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kinsoku/>
        <w:wordWrap/>
        <w:overflowPunct/>
        <w:topLinePunct w:val="0"/>
        <w:autoSpaceDE/>
        <w:autoSpaceDN/>
        <w:bidi w:val="0"/>
        <w:adjustRightInd w:val="0"/>
        <w:snapToGrid/>
        <w:spacing w:after="0" w:line="240" w:lineRule="auto"/>
        <w:ind w:left="0" w:leftChars="0" w:firstLine="0" w:firstLineChars="0"/>
        <w:jc w:val="both"/>
        <w:textAlignment w:val="auto"/>
        <w:rPr>
          <w:rFonts w:hint="default" w:ascii="Times New Roman" w:hAnsi="Times New Roman" w:eastAsia="Calibri" w:cs="Times New Roman"/>
          <w:b w:val="0"/>
          <w:bCs w:val="0"/>
          <w:sz w:val="22"/>
          <w:szCs w:val="22"/>
          <w:lang w:val="ru-RU" w:eastAsia="en-US"/>
        </w:rPr>
      </w:pPr>
      <w:r>
        <w:rPr>
          <w:rFonts w:ascii="Times New Roman" w:hAnsi="Times New Roman" w:eastAsia="Calibri" w:cs="Times New Roman"/>
          <w:b w:val="0"/>
          <w:bCs w:val="0"/>
          <w:sz w:val="22"/>
          <w:szCs w:val="22"/>
          <w:lang w:val="en-US" w:eastAsia="ru-RU"/>
        </w:rPr>
        <w:t>Тема 1.2</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Процентные вычисления. Уравнения и неравенства</w:t>
      </w:r>
    </w:p>
    <w:p w14:paraId="74C53DF0">
      <w:pPr>
        <w:keepNext w:val="0"/>
        <w:keepLines w:val="0"/>
        <w:pageBreakBefore w:val="0"/>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kinsoku/>
        <w:wordWrap/>
        <w:overflowPunct/>
        <w:topLinePunct w:val="0"/>
        <w:autoSpaceDE/>
        <w:autoSpaceDN/>
        <w:bidi w:val="0"/>
        <w:adjustRightInd w:val="0"/>
        <w:snapToGrid/>
        <w:spacing w:after="0" w:line="240" w:lineRule="auto"/>
        <w:ind w:left="0" w:leftChars="0" w:firstLine="0" w:firstLineChars="0"/>
        <w:jc w:val="both"/>
        <w:textAlignment w:val="auto"/>
        <w:rPr>
          <w:rFonts w:ascii="Times New Roman" w:hAnsi="Times New Roman" w:eastAsia="Calibri" w:cs="Times New Roman"/>
          <w:b w:val="0"/>
          <w:bCs w:val="0"/>
          <w:sz w:val="22"/>
          <w:szCs w:val="22"/>
          <w:lang w:val="en-US" w:eastAsia="en-US"/>
        </w:rPr>
      </w:pPr>
      <w:r>
        <w:rPr>
          <w:rFonts w:ascii="Times New Roman" w:hAnsi="Times New Roman" w:eastAsia="Calibri" w:cs="Times New Roman"/>
          <w:b w:val="0"/>
          <w:bCs w:val="0"/>
          <w:sz w:val="22"/>
          <w:szCs w:val="22"/>
          <w:lang w:val="en-US" w:eastAsia="ru-RU"/>
        </w:rPr>
        <w:t>Тема 1.3</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en-US"/>
        </w:rPr>
        <w:t>Процентные вычисления в профессиональных задачах</w:t>
      </w:r>
    </w:p>
    <w:p w14:paraId="708E2F06">
      <w:pPr>
        <w:keepNext w:val="0"/>
        <w:keepLines w:val="0"/>
        <w:pageBreakBefore w:val="0"/>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kinsoku/>
        <w:wordWrap/>
        <w:overflowPunct/>
        <w:topLinePunct w:val="0"/>
        <w:autoSpaceDE w:val="0"/>
        <w:autoSpaceDN w:val="0"/>
        <w:bidi w:val="0"/>
        <w:adjustRightInd w:val="0"/>
        <w:snapToGrid/>
        <w:spacing w:after="0" w:line="276" w:lineRule="auto"/>
        <w:ind w:left="0" w:leftChars="0" w:firstLine="0" w:firstLineChars="0"/>
        <w:jc w:val="both"/>
        <w:textAlignment w:val="auto"/>
        <w:rPr>
          <w:rFonts w:ascii="Times New Roman" w:hAnsi="Times New Roman" w:eastAsia="Calibri" w:cs="Times New Roman"/>
          <w:b w:val="0"/>
          <w:bCs w:val="0"/>
          <w:sz w:val="22"/>
          <w:szCs w:val="22"/>
          <w:lang w:val="en-US" w:eastAsia="en-US"/>
        </w:rPr>
      </w:pPr>
      <w:r>
        <w:rPr>
          <w:rFonts w:ascii="Times New Roman" w:hAnsi="Times New Roman" w:eastAsia="Calibri" w:cs="Times New Roman"/>
          <w:b w:val="0"/>
          <w:bCs w:val="0"/>
          <w:sz w:val="22"/>
          <w:szCs w:val="22"/>
          <w:lang w:val="en-US" w:eastAsia="en-US"/>
        </w:rPr>
        <w:t>Тема 1.4</w:t>
      </w:r>
      <w:r>
        <w:rPr>
          <w:rFonts w:hint="default" w:ascii="Times New Roman" w:hAnsi="Times New Roman" w:eastAsia="Calibri" w:cs="Times New Roman"/>
          <w:b w:val="0"/>
          <w:bCs w:val="0"/>
          <w:sz w:val="22"/>
          <w:szCs w:val="22"/>
          <w:lang w:val="ru-RU" w:eastAsia="en-US"/>
        </w:rPr>
        <w:t xml:space="preserve"> </w:t>
      </w:r>
      <w:r>
        <w:rPr>
          <w:rFonts w:ascii="Times New Roman" w:hAnsi="Times New Roman" w:eastAsia="Calibri" w:cs="Times New Roman"/>
          <w:b w:val="0"/>
          <w:bCs w:val="0"/>
          <w:sz w:val="22"/>
          <w:szCs w:val="22"/>
          <w:lang w:val="en-US" w:eastAsia="en-US"/>
        </w:rPr>
        <w:t>Решение задач. Входной контроль</w:t>
      </w:r>
    </w:p>
    <w:p w14:paraId="5BFDA18D">
      <w:pPr>
        <w:rPr>
          <w:lang w:val="en-US"/>
        </w:rPr>
      </w:pPr>
    </w:p>
    <w:p w14:paraId="05EC51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0" w:line="240" w:lineRule="auto"/>
        <w:jc w:val="both"/>
        <w:rPr>
          <w:rFonts w:ascii="Times New Roman" w:hAnsi="Times New Roman" w:eastAsia="Calibri" w:cs="Times New Roman"/>
          <w:b/>
          <w:bCs/>
          <w:sz w:val="22"/>
          <w:szCs w:val="22"/>
          <w:lang w:val="en-US" w:eastAsia="ru-RU"/>
        </w:rPr>
      </w:pPr>
      <w:r>
        <w:rPr>
          <w:rFonts w:ascii="Times New Roman" w:hAnsi="Times New Roman" w:eastAsia="Calibri" w:cs="Times New Roman"/>
          <w:b/>
          <w:bCs/>
          <w:sz w:val="22"/>
          <w:szCs w:val="22"/>
          <w:lang w:val="en-US" w:eastAsia="ru-RU"/>
        </w:rPr>
        <w:t>Раздел 2.</w:t>
      </w:r>
      <w:r>
        <w:rPr>
          <w:rFonts w:hint="default" w:ascii="Times New Roman" w:hAnsi="Times New Roman" w:eastAsia="Calibri" w:cs="Times New Roman"/>
          <w:b/>
          <w:bCs/>
          <w:sz w:val="22"/>
          <w:szCs w:val="22"/>
          <w:lang w:val="en-US" w:eastAsia="ru-RU"/>
        </w:rPr>
        <w:t xml:space="preserve"> </w:t>
      </w:r>
      <w:r>
        <w:rPr>
          <w:rFonts w:ascii="Times New Roman" w:hAnsi="Times New Roman" w:eastAsia="Calibri" w:cs="Times New Roman"/>
          <w:b/>
          <w:bCs/>
          <w:sz w:val="22"/>
          <w:szCs w:val="22"/>
          <w:lang w:val="en-US" w:eastAsia="ru-RU"/>
        </w:rPr>
        <w:t>Степени и корни. Степенная, показательная и логарифмическая функции</w:t>
      </w:r>
    </w:p>
    <w:p w14:paraId="4510A910">
      <w:pPr>
        <w:keepNext w:val="0"/>
        <w:keepLines w:val="0"/>
        <w:pageBreakBefore w:val="0"/>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kinsoku/>
        <w:wordWrap/>
        <w:overflowPunct/>
        <w:topLinePunct w:val="0"/>
        <w:autoSpaceDE/>
        <w:autoSpaceDN/>
        <w:bidi w:val="0"/>
        <w:adjustRightInd/>
        <w:snapToGrid/>
        <w:spacing w:after="0" w:line="240" w:lineRule="auto"/>
        <w:ind w:left="0" w:leftChars="0" w:firstLine="0" w:firstLineChars="0"/>
        <w:jc w:val="both"/>
        <w:textAlignment w:val="auto"/>
        <w:rPr>
          <w:rFonts w:ascii="Times New Roman" w:hAnsi="Times New Roman" w:eastAsia="Calibri" w:cs="Times New Roman"/>
          <w:b w:val="0"/>
          <w:bCs w:val="0"/>
          <w:sz w:val="22"/>
          <w:szCs w:val="22"/>
          <w:lang w:val="en-US" w:eastAsia="en-US"/>
        </w:rPr>
      </w:pPr>
      <w:r>
        <w:rPr>
          <w:rFonts w:ascii="Times New Roman" w:hAnsi="Times New Roman" w:eastAsia="Calibri" w:cs="Times New Roman"/>
          <w:b w:val="0"/>
          <w:bCs w:val="0"/>
          <w:sz w:val="22"/>
          <w:szCs w:val="22"/>
          <w:lang w:val="en-US" w:eastAsia="ru-RU"/>
        </w:rPr>
        <w:t>Тема</w:t>
      </w:r>
      <w:r>
        <w:rPr>
          <w:rFonts w:ascii="Times New Roman" w:hAnsi="Times New Roman" w:eastAsia="Calibri" w:cs="Times New Roman"/>
          <w:b w:val="0"/>
          <w:bCs w:val="0"/>
          <w:sz w:val="22"/>
          <w:szCs w:val="22"/>
          <w:lang w:val="en-US" w:eastAsia="ru-RU"/>
        </w:rPr>
        <w:tab/>
      </w:r>
      <w:r>
        <w:rPr>
          <w:rFonts w:ascii="Times New Roman" w:hAnsi="Times New Roman" w:eastAsia="Calibri" w:cs="Times New Roman"/>
          <w:b w:val="0"/>
          <w:bCs w:val="0"/>
          <w:sz w:val="22"/>
          <w:szCs w:val="22"/>
          <w:lang w:val="en-US" w:eastAsia="ru-RU"/>
        </w:rPr>
        <w:t xml:space="preserve">2.1. </w:t>
      </w:r>
      <w:r>
        <w:rPr>
          <w:rFonts w:ascii="Times New Roman" w:hAnsi="Times New Roman" w:eastAsia="Calibri" w:cs="Times New Roman"/>
          <w:b w:val="0"/>
          <w:bCs w:val="0"/>
          <w:sz w:val="22"/>
          <w:szCs w:val="22"/>
          <w:lang w:val="en-US" w:eastAsia="en-US"/>
        </w:rPr>
        <w:t>Степенная функция, ее свойства. Преобразование выражений с корнями n-ой степени</w:t>
      </w:r>
    </w:p>
    <w:p w14:paraId="42B7F23A">
      <w:pPr>
        <w:keepNext w:val="0"/>
        <w:keepLines w:val="0"/>
        <w:pageBreakBefore w:val="0"/>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kinsoku/>
        <w:wordWrap/>
        <w:overflowPunct/>
        <w:topLinePunct w:val="0"/>
        <w:autoSpaceDE/>
        <w:autoSpaceDN/>
        <w:bidi w:val="0"/>
        <w:adjustRightInd/>
        <w:snapToGrid/>
        <w:spacing w:after="0" w:line="240" w:lineRule="auto"/>
        <w:ind w:left="0" w:leftChars="0" w:firstLine="0" w:firstLineChars="0"/>
        <w:jc w:val="both"/>
        <w:textAlignment w:val="auto"/>
        <w:rPr>
          <w:rFonts w:ascii="Times New Roman" w:hAnsi="Times New Roman" w:eastAsia="Calibri" w:cs="Times New Roman"/>
          <w:b w:val="0"/>
          <w:bCs w:val="0"/>
          <w:sz w:val="22"/>
          <w:szCs w:val="22"/>
          <w:lang w:val="en-US" w:eastAsia="en-US"/>
        </w:rPr>
      </w:pPr>
      <w:r>
        <w:rPr>
          <w:rFonts w:ascii="Times New Roman" w:hAnsi="Times New Roman" w:eastAsia="Calibri" w:cs="Times New Roman"/>
          <w:b w:val="0"/>
          <w:bCs w:val="0"/>
          <w:sz w:val="22"/>
          <w:szCs w:val="22"/>
          <w:lang w:val="en-US" w:eastAsia="ru-RU"/>
        </w:rPr>
        <w:t xml:space="preserve">Тема 2.2 </w:t>
      </w:r>
      <w:r>
        <w:rPr>
          <w:rFonts w:ascii="Times New Roman" w:hAnsi="Times New Roman" w:eastAsia="Calibri" w:cs="Times New Roman"/>
          <w:b w:val="0"/>
          <w:bCs w:val="0"/>
          <w:sz w:val="22"/>
          <w:szCs w:val="22"/>
          <w:lang w:val="en-US" w:eastAsia="en-US"/>
        </w:rPr>
        <w:t xml:space="preserve">Свойства степени с рациональным и действительным показателями </w:t>
      </w:r>
    </w:p>
    <w:p w14:paraId="2B5DDB7B">
      <w:pPr>
        <w:keepNext w:val="0"/>
        <w:keepLines w:val="0"/>
        <w:pageBreakBefore w:val="0"/>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kinsoku/>
        <w:wordWrap/>
        <w:overflowPunct/>
        <w:topLinePunct w:val="0"/>
        <w:autoSpaceDE/>
        <w:autoSpaceDN/>
        <w:bidi w:val="0"/>
        <w:adjustRightInd/>
        <w:snapToGrid/>
        <w:spacing w:after="0" w:line="240" w:lineRule="auto"/>
        <w:ind w:left="0" w:leftChars="0" w:right="112" w:firstLine="0" w:firstLineChars="0"/>
        <w:jc w:val="both"/>
        <w:textAlignment w:val="auto"/>
        <w:rPr>
          <w:rFonts w:ascii="Times New Roman" w:hAnsi="Times New Roman" w:eastAsia="Calibri" w:cs="Times New Roman"/>
          <w:b w:val="0"/>
          <w:bCs w:val="0"/>
          <w:sz w:val="22"/>
          <w:szCs w:val="22"/>
          <w:lang w:val="en-US" w:eastAsia="en-US"/>
        </w:rPr>
      </w:pPr>
      <w:r>
        <w:rPr>
          <w:rFonts w:ascii="Times New Roman" w:hAnsi="Times New Roman" w:eastAsia="Calibri" w:cs="Times New Roman"/>
          <w:b w:val="0"/>
          <w:bCs w:val="0"/>
          <w:sz w:val="22"/>
          <w:szCs w:val="22"/>
          <w:lang w:val="en-US" w:eastAsia="ru-RU"/>
        </w:rPr>
        <w:t xml:space="preserve">Тема 2.3. </w:t>
      </w:r>
      <w:r>
        <w:rPr>
          <w:rFonts w:ascii="Times New Roman" w:hAnsi="Times New Roman" w:eastAsia="Calibri" w:cs="Times New Roman"/>
          <w:b w:val="0"/>
          <w:bCs w:val="0"/>
          <w:sz w:val="22"/>
          <w:szCs w:val="22"/>
          <w:lang w:val="en-US" w:eastAsia="en-US"/>
        </w:rPr>
        <w:t>Решение иррациональных уравнений</w:t>
      </w:r>
    </w:p>
    <w:p w14:paraId="3B50A09C">
      <w:pPr>
        <w:keepNext w:val="0"/>
        <w:keepLines w:val="0"/>
        <w:pageBreakBefore w:val="0"/>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kinsoku/>
        <w:wordWrap/>
        <w:overflowPunct/>
        <w:topLinePunct w:val="0"/>
        <w:autoSpaceDE/>
        <w:autoSpaceDN/>
        <w:bidi w:val="0"/>
        <w:adjustRightInd/>
        <w:snapToGrid/>
        <w:spacing w:after="0" w:line="240" w:lineRule="auto"/>
        <w:ind w:left="0" w:leftChars="0" w:right="112" w:firstLine="0" w:firstLineChars="0"/>
        <w:jc w:val="both"/>
        <w:textAlignment w:val="auto"/>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2.4 Показательная функция, ее свойства. Показательные уравнения и неравенства</w:t>
      </w:r>
    </w:p>
    <w:p w14:paraId="03582E88">
      <w:pPr>
        <w:keepNext w:val="0"/>
        <w:keepLines w:val="0"/>
        <w:pageBreakBefore w:val="0"/>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kinsoku/>
        <w:wordWrap/>
        <w:overflowPunct/>
        <w:topLinePunct w:val="0"/>
        <w:autoSpaceDE/>
        <w:autoSpaceDN/>
        <w:bidi w:val="0"/>
        <w:adjustRightInd/>
        <w:snapToGrid/>
        <w:spacing w:after="0" w:line="240" w:lineRule="auto"/>
        <w:ind w:left="0" w:leftChars="0" w:right="112" w:firstLine="0" w:firstLineChars="0"/>
        <w:jc w:val="both"/>
        <w:textAlignment w:val="auto"/>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2.5 Логарифм числа. Свойства логарифмов</w:t>
      </w:r>
    </w:p>
    <w:p w14:paraId="23FF7538">
      <w:pPr>
        <w:keepNext w:val="0"/>
        <w:keepLines w:val="0"/>
        <w:pageBreakBefore w:val="0"/>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kinsoku/>
        <w:wordWrap/>
        <w:overflowPunct/>
        <w:topLinePunct w:val="0"/>
        <w:autoSpaceDE/>
        <w:autoSpaceDN/>
        <w:bidi w:val="0"/>
        <w:adjustRightInd/>
        <w:snapToGrid/>
        <w:spacing w:after="0" w:line="240" w:lineRule="auto"/>
        <w:ind w:left="0" w:leftChars="0" w:right="112" w:firstLine="0" w:firstLineChars="0"/>
        <w:jc w:val="both"/>
        <w:textAlignment w:val="auto"/>
        <w:rPr>
          <w:rFonts w:ascii="Times New Roman" w:hAnsi="Times New Roman" w:eastAsia="Calibri" w:cs="Times New Roman"/>
          <w:b w:val="0"/>
          <w:bCs w:val="0"/>
          <w:sz w:val="22"/>
          <w:szCs w:val="22"/>
          <w:lang w:val="en-US" w:eastAsia="ru-RU"/>
        </w:rPr>
      </w:pPr>
      <w:r>
        <w:rPr>
          <w:rFonts w:ascii="Calibri" w:hAnsi="Calibri" w:eastAsia="Calibri" w:cs="Times New Roman"/>
          <w:b w:val="0"/>
          <w:bCs w:val="0"/>
          <w:sz w:val="22"/>
          <w:szCs w:val="22"/>
          <w:lang w:val="en-US" w:eastAsia="ru-RU"/>
        </w:rPr>
        <mc:AlternateContent>
          <mc:Choice Requires="wps">
            <w:drawing>
              <wp:anchor distT="0" distB="0" distL="114300" distR="114300" simplePos="0" relativeHeight="251659264" behindDoc="1" locked="0" layoutInCell="1" allowOverlap="1">
                <wp:simplePos x="0" y="0"/>
                <wp:positionH relativeFrom="page">
                  <wp:posOffset>7519670</wp:posOffset>
                </wp:positionH>
                <wp:positionV relativeFrom="page">
                  <wp:posOffset>2183765</wp:posOffset>
                </wp:positionV>
                <wp:extent cx="73025" cy="10795"/>
                <wp:effectExtent l="0" t="0" r="0" b="0"/>
                <wp:wrapNone/>
                <wp:docPr id="28" name="Прямоугольник 28"/>
                <wp:cNvGraphicFramePr/>
                <a:graphic xmlns:a="http://schemas.openxmlformats.org/drawingml/2006/main">
                  <a:graphicData uri="http://schemas.microsoft.com/office/word/2010/wordprocessingShape">
                    <wps:wsp>
                      <wps:cNvSpPr>
                        <a:spLocks noChangeArrowheads="1"/>
                      </wps:cNvSpPr>
                      <wps:spPr bwMode="auto">
                        <a:xfrm>
                          <a:off x="0" y="0"/>
                          <a:ext cx="73025" cy="10795"/>
                        </a:xfrm>
                        <a:prstGeom prst="rect">
                          <a:avLst/>
                        </a:prstGeom>
                        <a:solidFill>
                          <a:srgbClr val="000000"/>
                        </a:solidFill>
                        <a:ln>
                          <a:noFill/>
                        </a:ln>
                      </wps:spPr>
                      <wps:txbx>
                        <w:txbxContent>
                          <w:p w14:paraId="0E8FE602">
                            <w:pPr>
                              <w:spacing w:after="160" w:line="259" w:lineRule="auto"/>
                              <w:jc w:val="center"/>
                              <w:rPr>
                                <w:rFonts w:ascii="Calibri" w:hAnsi="Calibri" w:eastAsia="Calibri" w:cs="Times New Roman"/>
                                <w:sz w:val="22"/>
                                <w:szCs w:val="22"/>
                                <w:lang w:val="ru-RU" w:eastAsia="en-US"/>
                              </w:rPr>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592.1pt;margin-top:171.95pt;height:0.85pt;width:5.75pt;mso-position-horizontal-relative:page;mso-position-vertical-relative:page;z-index:-251657216;mso-width-relative:page;mso-height-relative:page;" fillcolor="#000000" filled="t" stroked="f" coordsize="21600,21600" o:gfxdata="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VZgSUtsAAAANAQAADwAAAAAAAAABACAAAAAiAAAAZHJz&#10;L2Rvd25yZXYueG1sUEsBAhQAFAAAAAgAh07iQAiKfO06AgAARAQAAA4AAAAAAAAAAQAgAAAAKgEA&#10;AGRycy9lMm9Eb2MueG1sUEsFBgAAAAAGAAYAWQEAANYFAAAAAA==&#10;">
                <v:fill on="t" focussize="0,0"/>
                <v:stroke on="f"/>
                <v:imagedata o:title=""/>
                <o:lock v:ext="edit" aspectratio="f"/>
                <v:textbox>
                  <w:txbxContent>
                    <w:p w14:paraId="0E8FE602">
                      <w:pPr>
                        <w:spacing w:after="160" w:line="259" w:lineRule="auto"/>
                        <w:jc w:val="center"/>
                        <w:rPr>
                          <w:rFonts w:ascii="Calibri" w:hAnsi="Calibri" w:eastAsia="Calibri" w:cs="Times New Roman"/>
                          <w:sz w:val="22"/>
                          <w:szCs w:val="22"/>
                          <w:lang w:val="ru-RU" w:eastAsia="en-US"/>
                        </w:rPr>
                      </w:pPr>
                    </w:p>
                  </w:txbxContent>
                </v:textbox>
              </v:rect>
            </w:pict>
          </mc:Fallback>
        </mc:AlternateContent>
      </w:r>
      <w:r>
        <w:rPr>
          <w:rFonts w:ascii="Times New Roman" w:hAnsi="Times New Roman" w:eastAsia="Calibri" w:cs="Times New Roman"/>
          <w:b w:val="0"/>
          <w:bCs w:val="0"/>
          <w:sz w:val="22"/>
          <w:szCs w:val="22"/>
          <w:lang w:val="en-US" w:eastAsia="ru-RU"/>
        </w:rPr>
        <w:t>Тема</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2.6</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Логарифмическая функция,</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ее</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свойства. Логарифмические уравнения, неравенства</w:t>
      </w:r>
    </w:p>
    <w:p w14:paraId="6CCB3E09">
      <w:pPr>
        <w:keepNext w:val="0"/>
        <w:keepLines w:val="0"/>
        <w:pageBreakBefore w:val="0"/>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kinsoku/>
        <w:wordWrap/>
        <w:overflowPunct/>
        <w:topLinePunct w:val="0"/>
        <w:autoSpaceDE/>
        <w:autoSpaceDN/>
        <w:bidi w:val="0"/>
        <w:adjustRightInd/>
        <w:snapToGrid/>
        <w:spacing w:after="0" w:line="240" w:lineRule="auto"/>
        <w:ind w:left="0" w:leftChars="0" w:right="112" w:firstLine="0" w:firstLineChars="0"/>
        <w:jc w:val="both"/>
        <w:textAlignment w:val="auto"/>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en-US"/>
        </w:rPr>
        <w:t>Тема 2.7 Логарифмы в природе и технике</w:t>
      </w:r>
    </w:p>
    <w:p w14:paraId="2CCDC956">
      <w:pPr>
        <w:keepNext w:val="0"/>
        <w:keepLines w:val="0"/>
        <w:pageBreakBefore w:val="0"/>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kinsoku/>
        <w:wordWrap/>
        <w:overflowPunct/>
        <w:topLinePunct w:val="0"/>
        <w:autoSpaceDE/>
        <w:autoSpaceDN/>
        <w:bidi w:val="0"/>
        <w:adjustRightInd/>
        <w:snapToGrid/>
        <w:spacing w:after="0" w:line="240" w:lineRule="auto"/>
        <w:ind w:left="0" w:leftChars="0" w:right="112" w:firstLine="0" w:firstLineChars="0"/>
        <w:jc w:val="both"/>
        <w:textAlignment w:val="auto"/>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2.8 Решение задач. Степенная, показательная и логарифмическая функции</w:t>
      </w:r>
    </w:p>
    <w:p w14:paraId="0FF0EDE0">
      <w:pPr>
        <w:keepNext w:val="0"/>
        <w:keepLines w:val="0"/>
        <w:pageBreakBefore w:val="0"/>
        <w:widowControl/>
        <w:numPr>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after="0" w:line="240" w:lineRule="auto"/>
        <w:ind w:right="112" w:rightChars="0"/>
        <w:jc w:val="both"/>
        <w:textAlignment w:val="auto"/>
        <w:rPr>
          <w:rFonts w:ascii="Times New Roman" w:hAnsi="Times New Roman" w:eastAsia="Calibri" w:cs="Times New Roman"/>
          <w:b/>
          <w:bCs/>
          <w:sz w:val="22"/>
          <w:szCs w:val="22"/>
          <w:lang w:val="en-US" w:eastAsia="ru-RU"/>
        </w:rPr>
      </w:pPr>
    </w:p>
    <w:p w14:paraId="3524C0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0" w:line="240" w:lineRule="auto"/>
        <w:jc w:val="both"/>
        <w:rPr>
          <w:rFonts w:ascii="Times New Roman" w:hAnsi="Times New Roman" w:eastAsia="Calibri" w:cs="Times New Roman"/>
          <w:b/>
          <w:bCs/>
          <w:sz w:val="22"/>
          <w:szCs w:val="22"/>
          <w:lang w:val="en-US" w:eastAsia="ru-RU"/>
        </w:rPr>
      </w:pPr>
      <w:r>
        <w:rPr>
          <w:rFonts w:ascii="Times New Roman" w:hAnsi="Times New Roman" w:eastAsia="Calibri" w:cs="Times New Roman"/>
          <w:b/>
          <w:bCs/>
          <w:sz w:val="22"/>
          <w:szCs w:val="22"/>
          <w:lang w:val="en-US" w:eastAsia="ru-RU"/>
        </w:rPr>
        <w:t>Раздел 3</w:t>
      </w:r>
      <w:r>
        <w:rPr>
          <w:rFonts w:hint="default" w:ascii="Times New Roman" w:hAnsi="Times New Roman" w:eastAsia="Calibri" w:cs="Times New Roman"/>
          <w:b/>
          <w:bCs/>
          <w:sz w:val="22"/>
          <w:szCs w:val="22"/>
          <w:lang w:val="en-US" w:eastAsia="ru-RU"/>
        </w:rPr>
        <w:t xml:space="preserve">. </w:t>
      </w:r>
      <w:r>
        <w:rPr>
          <w:rFonts w:ascii="Times New Roman" w:hAnsi="Times New Roman" w:eastAsia="Calibri" w:cs="Times New Roman"/>
          <w:b/>
          <w:bCs/>
          <w:sz w:val="22"/>
          <w:szCs w:val="22"/>
          <w:lang w:val="en-US" w:eastAsia="ru-RU"/>
        </w:rPr>
        <w:t>Прямые и плоскости в пространстве. Координаты и векторы в пространстве</w:t>
      </w:r>
    </w:p>
    <w:p w14:paraId="3AE9D210">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3.1. Основные понятия стереометрии. Расположение прямых и плоскостей</w:t>
      </w:r>
    </w:p>
    <w:p w14:paraId="0FF153D3">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3.2. Параллельность прямых, прямой и плоскости, плоскостей</w:t>
      </w:r>
    </w:p>
    <w:p w14:paraId="28BBB87B">
      <w:pPr>
        <w:widowControl/>
        <w:numPr>
          <w:ilvl w:val="0"/>
          <w:numId w:val="13"/>
        </w:numPr>
        <w:tabs>
          <w:tab w:val="left" w:pos="916"/>
          <w:tab w:val="left" w:pos="1832"/>
          <w:tab w:val="left" w:pos="261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right="253"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3.3.</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Перпендикулярность прямых,</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прямой</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и плоскости, плоскостей</w:t>
      </w:r>
    </w:p>
    <w:p w14:paraId="77D6C311">
      <w:pPr>
        <w:widowControl/>
        <w:numPr>
          <w:ilvl w:val="0"/>
          <w:numId w:val="13"/>
        </w:numPr>
        <w:tabs>
          <w:tab w:val="left" w:pos="916"/>
          <w:tab w:val="left" w:pos="1832"/>
          <w:tab w:val="left" w:pos="261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right="253"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3.4. Перпендикуляр и наклонная. Теорема о трех перпендикулярах</w:t>
      </w:r>
    </w:p>
    <w:p w14:paraId="6F7596E4">
      <w:pPr>
        <w:widowControl/>
        <w:numPr>
          <w:ilvl w:val="0"/>
          <w:numId w:val="13"/>
        </w:numPr>
        <w:tabs>
          <w:tab w:val="left" w:pos="916"/>
          <w:tab w:val="left" w:pos="1832"/>
          <w:tab w:val="left" w:pos="261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right="253"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3.5. Координаты и векторы в пространстве</w:t>
      </w:r>
    </w:p>
    <w:p w14:paraId="6451FACB">
      <w:pPr>
        <w:widowControl/>
        <w:numPr>
          <w:ilvl w:val="0"/>
          <w:numId w:val="13"/>
        </w:numPr>
        <w:tabs>
          <w:tab w:val="left" w:pos="916"/>
          <w:tab w:val="left" w:pos="1832"/>
          <w:tab w:val="left" w:pos="261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right="253"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3.6. Прямые и плоскости в практических задачах</w:t>
      </w:r>
    </w:p>
    <w:p w14:paraId="5A038D9C">
      <w:pPr>
        <w:widowControl/>
        <w:numPr>
          <w:ilvl w:val="0"/>
          <w:numId w:val="13"/>
        </w:numPr>
        <w:tabs>
          <w:tab w:val="left" w:pos="916"/>
          <w:tab w:val="left" w:pos="1832"/>
          <w:tab w:val="left" w:pos="261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right="253"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3.7 Решение задач. Прямые и плоскости, координаты и векторы в пространстве</w:t>
      </w:r>
    </w:p>
    <w:p w14:paraId="677F5A01">
      <w:pPr>
        <w:widowControl/>
        <w:tabs>
          <w:tab w:val="left" w:pos="916"/>
          <w:tab w:val="left" w:pos="1832"/>
          <w:tab w:val="left" w:pos="261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0" w:line="240" w:lineRule="auto"/>
        <w:ind w:right="253"/>
        <w:jc w:val="both"/>
        <w:rPr>
          <w:rFonts w:ascii="Times New Roman" w:hAnsi="Times New Roman" w:eastAsia="Calibri" w:cs="Times New Roman"/>
          <w:b/>
          <w:bCs/>
          <w:sz w:val="22"/>
          <w:szCs w:val="22"/>
          <w:lang w:val="en-US" w:eastAsia="ru-RU"/>
        </w:rPr>
      </w:pPr>
    </w:p>
    <w:p w14:paraId="72350A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0" w:line="240" w:lineRule="auto"/>
        <w:jc w:val="both"/>
        <w:rPr>
          <w:rFonts w:ascii="Times New Roman" w:hAnsi="Times New Roman" w:eastAsia="Calibri" w:cs="Times New Roman"/>
          <w:b/>
          <w:bCs/>
          <w:sz w:val="22"/>
          <w:szCs w:val="22"/>
          <w:lang w:val="en-US" w:eastAsia="ru-RU"/>
        </w:rPr>
      </w:pPr>
      <w:r>
        <w:rPr>
          <w:rFonts w:ascii="Times New Roman" w:hAnsi="Times New Roman" w:eastAsia="Calibri" w:cs="Times New Roman"/>
          <w:b/>
          <w:bCs/>
          <w:sz w:val="22"/>
          <w:szCs w:val="22"/>
          <w:lang w:val="en-US" w:eastAsia="ru-RU"/>
        </w:rPr>
        <w:t>Раздел</w:t>
      </w:r>
      <w:r>
        <w:rPr>
          <w:rFonts w:hint="default" w:ascii="Times New Roman" w:hAnsi="Times New Roman" w:eastAsia="Calibri" w:cs="Times New Roman"/>
          <w:b/>
          <w:bCs/>
          <w:sz w:val="22"/>
          <w:szCs w:val="22"/>
          <w:lang w:val="en-US" w:eastAsia="ru-RU"/>
        </w:rPr>
        <w:t xml:space="preserve"> </w:t>
      </w:r>
      <w:r>
        <w:rPr>
          <w:rFonts w:ascii="Times New Roman" w:hAnsi="Times New Roman" w:eastAsia="Calibri" w:cs="Times New Roman"/>
          <w:b/>
          <w:bCs/>
          <w:sz w:val="22"/>
          <w:szCs w:val="22"/>
          <w:lang w:val="en-US" w:eastAsia="ru-RU"/>
        </w:rPr>
        <w:t>4.</w:t>
      </w:r>
      <w:r>
        <w:rPr>
          <w:rFonts w:hint="default" w:ascii="Times New Roman" w:hAnsi="Times New Roman" w:eastAsia="Calibri" w:cs="Times New Roman"/>
          <w:b/>
          <w:bCs/>
          <w:sz w:val="22"/>
          <w:szCs w:val="22"/>
          <w:lang w:val="en-US" w:eastAsia="ru-RU"/>
        </w:rPr>
        <w:t xml:space="preserve"> </w:t>
      </w:r>
      <w:r>
        <w:rPr>
          <w:rFonts w:ascii="Times New Roman" w:hAnsi="Times New Roman" w:eastAsia="Calibri" w:cs="Times New Roman"/>
          <w:b/>
          <w:bCs/>
          <w:sz w:val="22"/>
          <w:szCs w:val="22"/>
          <w:lang w:val="en-US" w:eastAsia="ru-RU"/>
        </w:rPr>
        <w:t>Основы тригонометрии. Тригонометрические функции</w:t>
      </w:r>
    </w:p>
    <w:p w14:paraId="3F7B0E14">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4.1</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Тригонометрические функции</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произвольного угла, числа</w:t>
      </w:r>
    </w:p>
    <w:p w14:paraId="047FE282">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4.2</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Основные тригонометрические тождества</w:t>
      </w:r>
    </w:p>
    <w:p w14:paraId="7D01C371">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4.3 Тригонометрические функции, их свойства и графики</w:t>
      </w:r>
    </w:p>
    <w:p w14:paraId="0DC45A27">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hanging="420" w:firstLineChars="0"/>
        <w:jc w:val="both"/>
        <w:rPr>
          <w:rFonts w:ascii="Times New Roman" w:hAnsi="Times New Roman" w:eastAsia="Calibri" w:cs="Times New Roman"/>
          <w:b w:val="0"/>
          <w:bCs w:val="0"/>
          <w:sz w:val="22"/>
          <w:szCs w:val="24"/>
          <w:lang w:val="en-US" w:eastAsia="en-US"/>
        </w:rPr>
      </w:pPr>
      <w:r>
        <w:rPr>
          <w:rFonts w:ascii="Times New Roman" w:hAnsi="Times New Roman" w:eastAsia="Calibri" w:cs="Times New Roman"/>
          <w:b w:val="0"/>
          <w:bCs w:val="0"/>
          <w:sz w:val="22"/>
          <w:szCs w:val="22"/>
          <w:lang w:val="en-US" w:eastAsia="ru-RU"/>
        </w:rPr>
        <w:t xml:space="preserve">Тема 4.4 </w:t>
      </w:r>
      <w:r>
        <w:rPr>
          <w:rFonts w:ascii="Times New Roman" w:hAnsi="Times New Roman" w:eastAsia="Calibri" w:cs="Times New Roman"/>
          <w:b w:val="0"/>
          <w:bCs w:val="0"/>
          <w:sz w:val="22"/>
          <w:szCs w:val="24"/>
          <w:lang w:val="en-US" w:eastAsia="en-US"/>
        </w:rPr>
        <w:t>Описание производственных процессов с помощью графиков функций</w:t>
      </w:r>
    </w:p>
    <w:p w14:paraId="013B98AA">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4.5</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Обратные тригонометрические функции</w:t>
      </w:r>
    </w:p>
    <w:p w14:paraId="36E6FE16">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4.6 Тригонометрические уравнения и неравенства</w:t>
      </w:r>
    </w:p>
    <w:p w14:paraId="64E29DBE">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4.7 Решение задач. Основы</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тригонометрии. Тригонометрические функции</w:t>
      </w:r>
    </w:p>
    <w:p w14:paraId="39A769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0" w:line="240" w:lineRule="auto"/>
        <w:jc w:val="both"/>
        <w:rPr>
          <w:rFonts w:ascii="Times New Roman" w:hAnsi="Times New Roman" w:eastAsia="Calibri" w:cs="Times New Roman"/>
          <w:b/>
          <w:bCs/>
          <w:sz w:val="22"/>
          <w:szCs w:val="22"/>
          <w:lang w:val="en-US" w:eastAsia="ru-RU"/>
        </w:rPr>
      </w:pPr>
    </w:p>
    <w:p w14:paraId="7E4544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0" w:line="240" w:lineRule="auto"/>
        <w:jc w:val="both"/>
        <w:rPr>
          <w:rFonts w:ascii="Times New Roman" w:hAnsi="Times New Roman" w:eastAsia="Calibri" w:cs="Times New Roman"/>
          <w:b/>
          <w:bCs/>
          <w:sz w:val="22"/>
          <w:szCs w:val="22"/>
          <w:lang w:val="en-US" w:eastAsia="ru-RU"/>
        </w:rPr>
      </w:pPr>
      <w:r>
        <w:rPr>
          <w:rFonts w:ascii="Times New Roman" w:hAnsi="Times New Roman" w:eastAsia="Calibri" w:cs="Times New Roman"/>
          <w:b/>
          <w:bCs/>
          <w:sz w:val="22"/>
          <w:szCs w:val="22"/>
          <w:lang w:val="en-US" w:eastAsia="ru-RU"/>
        </w:rPr>
        <w:t>Раздел 5.</w:t>
      </w:r>
      <w:r>
        <w:rPr>
          <w:rFonts w:hint="default" w:ascii="Times New Roman" w:hAnsi="Times New Roman" w:eastAsia="Calibri" w:cs="Times New Roman"/>
          <w:b/>
          <w:bCs/>
          <w:sz w:val="22"/>
          <w:szCs w:val="22"/>
          <w:lang w:val="en-US" w:eastAsia="ru-RU"/>
        </w:rPr>
        <w:t xml:space="preserve"> </w:t>
      </w:r>
      <w:r>
        <w:rPr>
          <w:rFonts w:ascii="Times New Roman" w:hAnsi="Times New Roman" w:eastAsia="Calibri" w:cs="Times New Roman"/>
          <w:b/>
          <w:bCs/>
          <w:sz w:val="22"/>
          <w:szCs w:val="22"/>
          <w:lang w:val="en-US" w:eastAsia="ru-RU"/>
        </w:rPr>
        <w:t>Производная и первообразная функции</w:t>
      </w:r>
    </w:p>
    <w:p w14:paraId="0779EAB6">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5.1</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Понятие производной. Формулы и правила дифференцирования</w:t>
      </w:r>
    </w:p>
    <w:p w14:paraId="0BD8FA89">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5.2</w:t>
      </w:r>
      <w:r>
        <w:rPr>
          <w:rFonts w:hint="default" w:ascii="Times New Roman" w:hAnsi="Times New Roman" w:eastAsia="Calibri" w:cs="Times New Roman"/>
          <w:b w:val="0"/>
          <w:bCs w:val="0"/>
          <w:sz w:val="22"/>
          <w:szCs w:val="22"/>
          <w:lang w:val="en-US" w:eastAsia="ru-RU"/>
        </w:rPr>
        <w:t>.</w:t>
      </w:r>
      <w:r>
        <w:rPr>
          <w:rFonts w:ascii="Times New Roman" w:hAnsi="Times New Roman" w:eastAsia="Calibri" w:cs="Times New Roman"/>
          <w:b w:val="0"/>
          <w:bCs w:val="0"/>
          <w:sz w:val="22"/>
          <w:szCs w:val="22"/>
          <w:lang w:val="en-US" w:eastAsia="ru-RU"/>
        </w:rPr>
        <w:t xml:space="preserve"> Понятие о непрерывности функции. Метод интервалов</w:t>
      </w:r>
    </w:p>
    <w:p w14:paraId="2AFFB046">
      <w:pPr>
        <w:widowControl/>
        <w:numPr>
          <w:ilvl w:val="0"/>
          <w:numId w:val="13"/>
        </w:numPr>
        <w:tabs>
          <w:tab w:val="left" w:pos="916"/>
          <w:tab w:val="left" w:pos="1832"/>
          <w:tab w:val="left" w:pos="27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right="112"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5.3</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Геометрический и физический смысл производной</w:t>
      </w:r>
    </w:p>
    <w:p w14:paraId="6BCFBD6A">
      <w:pPr>
        <w:widowControl/>
        <w:numPr>
          <w:ilvl w:val="0"/>
          <w:numId w:val="13"/>
        </w:numPr>
        <w:tabs>
          <w:tab w:val="left" w:pos="916"/>
          <w:tab w:val="left" w:pos="1832"/>
          <w:tab w:val="left" w:pos="27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right="112"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5.4 Монотонность функции.</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Точки экстремума</w:t>
      </w:r>
    </w:p>
    <w:p w14:paraId="1B2F995D">
      <w:pPr>
        <w:widowControl/>
        <w:numPr>
          <w:ilvl w:val="0"/>
          <w:numId w:val="13"/>
        </w:numPr>
        <w:tabs>
          <w:tab w:val="left" w:pos="916"/>
          <w:tab w:val="left" w:pos="1832"/>
          <w:tab w:val="left" w:pos="27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right="112"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5.5 Исследование функций и построение графиков</w:t>
      </w:r>
    </w:p>
    <w:p w14:paraId="358DC9CB">
      <w:pPr>
        <w:widowControl/>
        <w:numPr>
          <w:ilvl w:val="0"/>
          <w:numId w:val="13"/>
        </w:numPr>
        <w:tabs>
          <w:tab w:val="left" w:pos="916"/>
          <w:tab w:val="left" w:pos="1832"/>
          <w:tab w:val="left" w:pos="27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right="112"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5.6 Наибольшее и наименьшее значения функции</w:t>
      </w:r>
    </w:p>
    <w:p w14:paraId="43A19135">
      <w:pPr>
        <w:widowControl/>
        <w:numPr>
          <w:ilvl w:val="0"/>
          <w:numId w:val="13"/>
        </w:numPr>
        <w:tabs>
          <w:tab w:val="left" w:pos="916"/>
          <w:tab w:val="left" w:pos="1832"/>
          <w:tab w:val="left" w:pos="27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right="112"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5.7 Нахождение оптимального результата с помощью производной в практических задачах</w:t>
      </w:r>
    </w:p>
    <w:p w14:paraId="497F1EE6">
      <w:pPr>
        <w:widowControl/>
        <w:numPr>
          <w:ilvl w:val="0"/>
          <w:numId w:val="13"/>
        </w:numPr>
        <w:tabs>
          <w:tab w:val="left" w:pos="916"/>
          <w:tab w:val="left" w:pos="1832"/>
          <w:tab w:val="left" w:pos="27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right="112"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5.8 Первообразная функции.</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Правила нахождения первообразных</w:t>
      </w:r>
    </w:p>
    <w:p w14:paraId="4BF32393">
      <w:pPr>
        <w:widowControl/>
        <w:numPr>
          <w:ilvl w:val="0"/>
          <w:numId w:val="13"/>
        </w:numPr>
        <w:tabs>
          <w:tab w:val="left" w:pos="916"/>
          <w:tab w:val="left" w:pos="1832"/>
          <w:tab w:val="left" w:pos="27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right="112"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5.9 Площадь криволинейной трапеции. Формула Ньютона – Лейбница</w:t>
      </w:r>
    </w:p>
    <w:p w14:paraId="6DFC06F2">
      <w:pPr>
        <w:widowControl/>
        <w:numPr>
          <w:ilvl w:val="0"/>
          <w:numId w:val="13"/>
        </w:numPr>
        <w:tabs>
          <w:tab w:val="left" w:pos="916"/>
          <w:tab w:val="left" w:pos="1832"/>
          <w:tab w:val="left" w:pos="27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right="112"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4"/>
          <w:lang w:val="en-US" w:eastAsia="en-US"/>
        </w:rPr>
        <w:t>Тема 5.10.Определенный интеграл в жизни</w:t>
      </w:r>
    </w:p>
    <w:p w14:paraId="5E13CDE1">
      <w:pPr>
        <w:widowControl/>
        <w:numPr>
          <w:ilvl w:val="0"/>
          <w:numId w:val="13"/>
        </w:numPr>
        <w:tabs>
          <w:tab w:val="left" w:pos="916"/>
          <w:tab w:val="left" w:pos="1832"/>
          <w:tab w:val="left" w:pos="27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right="112"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5.11 Решение задач. Производная</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и первообразная функции.</w:t>
      </w:r>
    </w:p>
    <w:p w14:paraId="29BF9898">
      <w:pPr>
        <w:widowControl/>
        <w:numPr>
          <w:numId w:val="0"/>
        </w:numPr>
        <w:tabs>
          <w:tab w:val="left" w:pos="916"/>
          <w:tab w:val="left" w:pos="1832"/>
          <w:tab w:val="left" w:pos="27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0" w:line="240" w:lineRule="auto"/>
        <w:ind w:right="112" w:rightChars="0"/>
        <w:jc w:val="both"/>
        <w:rPr>
          <w:rFonts w:ascii="Times New Roman" w:hAnsi="Times New Roman" w:eastAsia="Calibri" w:cs="Times New Roman"/>
          <w:b/>
          <w:bCs/>
          <w:sz w:val="22"/>
          <w:szCs w:val="22"/>
          <w:lang w:val="en-US" w:eastAsia="ru-RU"/>
        </w:rPr>
      </w:pPr>
    </w:p>
    <w:p w14:paraId="12ED92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0" w:line="240" w:lineRule="auto"/>
        <w:jc w:val="both"/>
        <w:rPr>
          <w:rFonts w:ascii="Times New Roman" w:hAnsi="Times New Roman" w:eastAsia="Calibri" w:cs="Times New Roman"/>
          <w:b/>
          <w:bCs/>
          <w:sz w:val="22"/>
          <w:szCs w:val="22"/>
          <w:lang w:val="en-US" w:eastAsia="ru-RU"/>
        </w:rPr>
      </w:pPr>
      <w:r>
        <w:rPr>
          <w:rFonts w:ascii="Times New Roman" w:hAnsi="Times New Roman" w:eastAsia="Calibri" w:cs="Times New Roman"/>
          <w:b/>
          <w:bCs/>
          <w:sz w:val="22"/>
          <w:szCs w:val="22"/>
          <w:lang w:val="en-US" w:eastAsia="ru-RU"/>
        </w:rPr>
        <w:t>Раздел 6.</w:t>
      </w:r>
      <w:r>
        <w:rPr>
          <w:rFonts w:hint="default" w:ascii="Times New Roman" w:hAnsi="Times New Roman" w:eastAsia="Calibri" w:cs="Times New Roman"/>
          <w:b/>
          <w:bCs/>
          <w:sz w:val="22"/>
          <w:szCs w:val="22"/>
          <w:lang w:val="en-US" w:eastAsia="ru-RU"/>
        </w:rPr>
        <w:t xml:space="preserve"> </w:t>
      </w:r>
      <w:r>
        <w:rPr>
          <w:rFonts w:ascii="Times New Roman" w:hAnsi="Times New Roman" w:eastAsia="Calibri" w:cs="Times New Roman"/>
          <w:b/>
          <w:bCs/>
          <w:sz w:val="22"/>
          <w:szCs w:val="22"/>
          <w:lang w:val="en-US" w:eastAsia="ru-RU"/>
        </w:rPr>
        <w:t>Многогранники</w:t>
      </w:r>
      <w:r>
        <w:rPr>
          <w:rFonts w:hint="default" w:ascii="Times New Roman" w:hAnsi="Times New Roman" w:eastAsia="Calibri" w:cs="Times New Roman"/>
          <w:b/>
          <w:bCs/>
          <w:sz w:val="22"/>
          <w:szCs w:val="22"/>
          <w:lang w:val="en-US" w:eastAsia="ru-RU"/>
        </w:rPr>
        <w:t xml:space="preserve"> </w:t>
      </w:r>
      <w:r>
        <w:rPr>
          <w:rFonts w:ascii="Times New Roman" w:hAnsi="Times New Roman" w:eastAsia="Calibri" w:cs="Times New Roman"/>
          <w:b/>
          <w:bCs/>
          <w:sz w:val="22"/>
          <w:szCs w:val="22"/>
          <w:lang w:val="en-US" w:eastAsia="ru-RU"/>
        </w:rPr>
        <w:t>и</w:t>
      </w:r>
      <w:r>
        <w:rPr>
          <w:rFonts w:hint="default" w:ascii="Times New Roman" w:hAnsi="Times New Roman" w:eastAsia="Calibri" w:cs="Times New Roman"/>
          <w:b/>
          <w:bCs/>
          <w:sz w:val="22"/>
          <w:szCs w:val="22"/>
          <w:lang w:val="en-US" w:eastAsia="ru-RU"/>
        </w:rPr>
        <w:t xml:space="preserve"> </w:t>
      </w:r>
      <w:r>
        <w:rPr>
          <w:rFonts w:ascii="Times New Roman" w:hAnsi="Times New Roman" w:eastAsia="Calibri" w:cs="Times New Roman"/>
          <w:b/>
          <w:bCs/>
          <w:sz w:val="22"/>
          <w:szCs w:val="22"/>
          <w:lang w:val="en-US" w:eastAsia="ru-RU"/>
        </w:rPr>
        <w:t>тела вращения</w:t>
      </w:r>
    </w:p>
    <w:p w14:paraId="04C4D184">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6.1 Призма, параллелепипед, куб, пирамида и их сечения</w:t>
      </w:r>
    </w:p>
    <w:p w14:paraId="77E4A1AE">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6.2. Правильные многогранники в жизни</w:t>
      </w:r>
    </w:p>
    <w:p w14:paraId="34027C42">
      <w:pPr>
        <w:widowControl/>
        <w:numPr>
          <w:ilvl w:val="0"/>
          <w:numId w:val="13"/>
        </w:numPr>
        <w:tabs>
          <w:tab w:val="left" w:pos="916"/>
          <w:tab w:val="left" w:pos="1832"/>
          <w:tab w:val="left" w:pos="261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right="253"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6.3</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Цилиндр, конус, шар и их сечения</w:t>
      </w:r>
    </w:p>
    <w:p w14:paraId="5932AB5E">
      <w:pPr>
        <w:widowControl/>
        <w:numPr>
          <w:ilvl w:val="0"/>
          <w:numId w:val="13"/>
        </w:numPr>
        <w:tabs>
          <w:tab w:val="left" w:pos="916"/>
          <w:tab w:val="left" w:pos="1832"/>
          <w:tab w:val="left" w:pos="261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right="253"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6.4. Объемы и площади поверхностей тел</w:t>
      </w:r>
    </w:p>
    <w:p w14:paraId="342DE83B">
      <w:pPr>
        <w:widowControl/>
        <w:numPr>
          <w:ilvl w:val="0"/>
          <w:numId w:val="13"/>
        </w:numPr>
        <w:tabs>
          <w:tab w:val="left" w:pos="916"/>
          <w:tab w:val="left" w:pos="1832"/>
          <w:tab w:val="left" w:pos="261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right="253"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6.5. Примеры симметрий в профессии</w:t>
      </w:r>
    </w:p>
    <w:p w14:paraId="789E16CF">
      <w:pPr>
        <w:widowControl/>
        <w:numPr>
          <w:ilvl w:val="0"/>
          <w:numId w:val="13"/>
        </w:numPr>
        <w:tabs>
          <w:tab w:val="left" w:pos="916"/>
          <w:tab w:val="left" w:pos="1832"/>
          <w:tab w:val="left" w:pos="261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right="253"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6.6. Объемы и площади поверхности многогранников в профессиональных задачах</w:t>
      </w:r>
    </w:p>
    <w:p w14:paraId="18673D3C">
      <w:pPr>
        <w:widowControl/>
        <w:numPr>
          <w:ilvl w:val="0"/>
          <w:numId w:val="13"/>
        </w:numPr>
        <w:tabs>
          <w:tab w:val="left" w:pos="916"/>
          <w:tab w:val="left" w:pos="1832"/>
          <w:tab w:val="left" w:pos="261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right="253"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6.7 Решение задач. Многогранники</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и тела вращения</w:t>
      </w:r>
    </w:p>
    <w:p w14:paraId="5AADCD8F">
      <w:pPr>
        <w:widowControl/>
        <w:tabs>
          <w:tab w:val="left" w:pos="916"/>
          <w:tab w:val="left" w:pos="1832"/>
          <w:tab w:val="left" w:pos="261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0" w:line="240" w:lineRule="auto"/>
        <w:ind w:right="253"/>
        <w:jc w:val="both"/>
        <w:rPr>
          <w:rFonts w:ascii="Times New Roman" w:hAnsi="Times New Roman" w:eastAsia="Calibri" w:cs="Times New Roman"/>
          <w:b/>
          <w:bCs/>
          <w:sz w:val="22"/>
          <w:szCs w:val="22"/>
          <w:lang w:val="en-US" w:eastAsia="ru-RU"/>
        </w:rPr>
      </w:pPr>
      <w:bookmarkStart w:id="0" w:name="_GoBack"/>
      <w:bookmarkEnd w:id="0"/>
    </w:p>
    <w:p w14:paraId="1D7474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0" w:line="240" w:lineRule="auto"/>
        <w:jc w:val="both"/>
        <w:rPr>
          <w:rFonts w:ascii="Times New Roman" w:hAnsi="Times New Roman" w:eastAsia="Calibri" w:cs="Times New Roman"/>
          <w:b/>
          <w:bCs/>
          <w:sz w:val="22"/>
          <w:szCs w:val="22"/>
          <w:lang w:val="en-US" w:eastAsia="ru-RU"/>
        </w:rPr>
      </w:pPr>
      <w:r>
        <w:rPr>
          <w:rFonts w:ascii="Times New Roman" w:hAnsi="Times New Roman" w:eastAsia="Calibri" w:cs="Times New Roman"/>
          <w:b/>
          <w:bCs/>
          <w:sz w:val="22"/>
          <w:szCs w:val="22"/>
          <w:lang w:val="en-US" w:eastAsia="ru-RU"/>
        </w:rPr>
        <w:t>Раздел 7.</w:t>
      </w:r>
      <w:r>
        <w:rPr>
          <w:rFonts w:hint="default" w:ascii="Times New Roman" w:hAnsi="Times New Roman" w:eastAsia="Calibri" w:cs="Times New Roman"/>
          <w:b/>
          <w:bCs/>
          <w:sz w:val="22"/>
          <w:szCs w:val="22"/>
          <w:lang w:val="en-US" w:eastAsia="ru-RU"/>
        </w:rPr>
        <w:t xml:space="preserve"> </w:t>
      </w:r>
      <w:r>
        <w:rPr>
          <w:rFonts w:ascii="Times New Roman" w:hAnsi="Times New Roman" w:eastAsia="Calibri" w:cs="Times New Roman"/>
          <w:b/>
          <w:bCs/>
          <w:sz w:val="22"/>
          <w:szCs w:val="22"/>
          <w:lang w:val="en-US" w:eastAsia="ru-RU"/>
        </w:rPr>
        <w:t>Элементы теории вероятностей</w:t>
      </w:r>
      <w:r>
        <w:rPr>
          <w:rFonts w:hint="default" w:ascii="Times New Roman" w:hAnsi="Times New Roman" w:eastAsia="Calibri" w:cs="Times New Roman"/>
          <w:b/>
          <w:bCs/>
          <w:sz w:val="22"/>
          <w:szCs w:val="22"/>
          <w:lang w:val="en-US" w:eastAsia="ru-RU"/>
        </w:rPr>
        <w:t xml:space="preserve"> </w:t>
      </w:r>
      <w:r>
        <w:rPr>
          <w:rFonts w:ascii="Times New Roman" w:hAnsi="Times New Roman" w:eastAsia="Calibri" w:cs="Times New Roman"/>
          <w:b/>
          <w:bCs/>
          <w:sz w:val="22"/>
          <w:szCs w:val="22"/>
          <w:lang w:val="en-US" w:eastAsia="ru-RU"/>
        </w:rPr>
        <w:t>и математической статистики</w:t>
      </w:r>
    </w:p>
    <w:p w14:paraId="556AC4D7">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7.1 Событие, вероятность события. Сложение и умножение вероятностей</w:t>
      </w:r>
    </w:p>
    <w:p w14:paraId="525BB148">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hanging="420" w:firstLineChars="0"/>
        <w:jc w:val="both"/>
        <w:rPr>
          <w:rFonts w:ascii="Times New Roman" w:hAnsi="Times New Roman" w:eastAsia="Calibri" w:cs="Times New Roman"/>
          <w:b w:val="0"/>
          <w:bCs w:val="0"/>
          <w:sz w:val="22"/>
          <w:szCs w:val="22"/>
          <w:lang w:val="en-US" w:eastAsia="en-US"/>
        </w:rPr>
      </w:pPr>
      <w:r>
        <w:rPr>
          <w:rFonts w:ascii="Times New Roman" w:hAnsi="Times New Roman" w:eastAsia="Calibri" w:cs="Times New Roman"/>
          <w:b w:val="0"/>
          <w:bCs w:val="0"/>
          <w:sz w:val="22"/>
          <w:szCs w:val="22"/>
          <w:lang w:val="en-US" w:eastAsia="en-US"/>
        </w:rPr>
        <w:t>Тема 7.2 Вероятность в профессиональных задачах</w:t>
      </w:r>
    </w:p>
    <w:p w14:paraId="666F4208">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 7.3 Дискретная случайная величина, закон ее распределения</w:t>
      </w:r>
    </w:p>
    <w:p w14:paraId="092AE7D7">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hanging="420" w:firstLineChars="0"/>
        <w:jc w:val="both"/>
        <w:rPr>
          <w:rFonts w:ascii="Times New Roman" w:hAnsi="Times New Roman" w:eastAsia="Calibri" w:cs="Times New Roman"/>
          <w:b w:val="0"/>
          <w:bCs w:val="0"/>
          <w:sz w:val="22"/>
          <w:szCs w:val="22"/>
          <w:lang w:val="en-US" w:eastAsia="ru-RU"/>
        </w:rPr>
      </w:pPr>
      <w:r>
        <w:rPr>
          <w:rFonts w:ascii="Times New Roman" w:hAnsi="Times New Roman" w:eastAsia="Calibri" w:cs="Times New Roman"/>
          <w:b w:val="0"/>
          <w:bCs w:val="0"/>
          <w:sz w:val="22"/>
          <w:szCs w:val="22"/>
          <w:lang w:val="en-US" w:eastAsia="ru-RU"/>
        </w:rPr>
        <w:t>Тема</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7.4</w:t>
      </w:r>
      <w:r>
        <w:rPr>
          <w:rFonts w:ascii="Times New Roman" w:hAnsi="Times New Roman" w:eastAsia="Calibri" w:cs="Times New Roman"/>
          <w:b w:val="0"/>
          <w:bCs w:val="0"/>
          <w:sz w:val="22"/>
          <w:szCs w:val="22"/>
          <w:lang w:val="en-US" w:eastAsia="ru-RU"/>
        </w:rPr>
        <w:tab/>
      </w:r>
      <w:r>
        <w:rPr>
          <w:rFonts w:ascii="Times New Roman" w:hAnsi="Times New Roman" w:eastAsia="Calibri" w:cs="Times New Roman"/>
          <w:b w:val="0"/>
          <w:bCs w:val="0"/>
          <w:sz w:val="22"/>
          <w:szCs w:val="22"/>
          <w:lang w:val="en-US" w:eastAsia="ru-RU"/>
        </w:rPr>
        <w:t>Задачи математической статистики</w:t>
      </w:r>
    </w:p>
    <w:p w14:paraId="345DF516">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hanging="420" w:firstLineChars="0"/>
        <w:jc w:val="both"/>
        <w:rPr>
          <w:rFonts w:ascii="Times New Roman" w:hAnsi="Times New Roman" w:eastAsia="Calibri" w:cs="Times New Roman"/>
          <w:b w:val="0"/>
          <w:bCs w:val="0"/>
          <w:sz w:val="22"/>
          <w:szCs w:val="24"/>
          <w:lang w:val="en-US" w:eastAsia="en-US"/>
        </w:rPr>
      </w:pPr>
      <w:r>
        <w:rPr>
          <w:rFonts w:ascii="Times New Roman" w:hAnsi="Times New Roman" w:eastAsia="Calibri" w:cs="Times New Roman"/>
          <w:b w:val="0"/>
          <w:bCs w:val="0"/>
          <w:sz w:val="22"/>
          <w:szCs w:val="22"/>
          <w:lang w:val="en-US" w:eastAsia="ru-RU"/>
        </w:rPr>
        <w:t xml:space="preserve">Тема 7.5. </w:t>
      </w:r>
      <w:r>
        <w:rPr>
          <w:rFonts w:ascii="Times New Roman" w:hAnsi="Times New Roman" w:eastAsia="Calibri" w:cs="Times New Roman"/>
          <w:b w:val="0"/>
          <w:bCs w:val="0"/>
          <w:sz w:val="22"/>
          <w:szCs w:val="24"/>
          <w:lang w:val="en-US" w:eastAsia="en-US"/>
        </w:rPr>
        <w:t>Составление таблиц и диаграмм на практике</w:t>
      </w:r>
    </w:p>
    <w:p w14:paraId="380F3942">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420"/>
        </w:tabs>
        <w:autoSpaceDE/>
        <w:autoSpaceDN/>
        <w:spacing w:after="0" w:line="240" w:lineRule="auto"/>
        <w:ind w:left="420" w:leftChars="0" w:hanging="420" w:firstLineChars="0"/>
        <w:jc w:val="both"/>
        <w:rPr>
          <w:rFonts w:hint="default" w:ascii="Times New Roman" w:hAnsi="Times New Roman" w:eastAsia="Calibri" w:cs="Times New Roman"/>
          <w:b w:val="0"/>
          <w:bCs w:val="0"/>
          <w:sz w:val="22"/>
          <w:szCs w:val="24"/>
          <w:lang w:val="en-US" w:eastAsia="ru-RU"/>
        </w:rPr>
      </w:pPr>
      <w:r>
        <w:rPr>
          <w:rFonts w:ascii="Times New Roman" w:hAnsi="Times New Roman" w:eastAsia="Calibri" w:cs="Times New Roman"/>
          <w:b w:val="0"/>
          <w:bCs w:val="0"/>
          <w:sz w:val="22"/>
          <w:szCs w:val="22"/>
          <w:lang w:val="en-US" w:eastAsia="ru-RU"/>
        </w:rPr>
        <w:t>Тема 7.6 Элементы теории вероятностей</w:t>
      </w:r>
      <w:r>
        <w:rPr>
          <w:rFonts w:hint="default" w:ascii="Times New Roman" w:hAnsi="Times New Roman" w:eastAsia="Calibri" w:cs="Times New Roman"/>
          <w:b w:val="0"/>
          <w:bCs w:val="0"/>
          <w:sz w:val="22"/>
          <w:szCs w:val="22"/>
          <w:lang w:val="en-US" w:eastAsia="ru-RU"/>
        </w:rPr>
        <w:t xml:space="preserve"> </w:t>
      </w:r>
      <w:r>
        <w:rPr>
          <w:rFonts w:ascii="Times New Roman" w:hAnsi="Times New Roman" w:eastAsia="Calibri" w:cs="Times New Roman"/>
          <w:b w:val="0"/>
          <w:bCs w:val="0"/>
          <w:sz w:val="22"/>
          <w:szCs w:val="22"/>
          <w:lang w:val="en-US" w:eastAsia="ru-RU"/>
        </w:rPr>
        <w:t>и математической статистики</w:t>
      </w:r>
      <w:r>
        <w:rPr>
          <w:rFonts w:hint="default" w:ascii="Times New Roman" w:hAnsi="Times New Roman" w:eastAsia="Calibri" w:cs="Times New Roman"/>
          <w:b w:val="0"/>
          <w:bCs w:val="0"/>
          <w:sz w:val="22"/>
          <w:szCs w:val="22"/>
          <w:lang w:val="en-US" w:eastAsia="ru-RU"/>
        </w:rPr>
        <w:t xml:space="preserve"> </w:t>
      </w:r>
    </w:p>
    <w:p w14:paraId="572590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0" w:line="240" w:lineRule="auto"/>
        <w:jc w:val="both"/>
        <w:rPr>
          <w:rFonts w:ascii="Times New Roman" w:hAnsi="Times New Roman" w:eastAsia="Calibri" w:cs="Times New Roman"/>
          <w:b/>
          <w:bCs/>
          <w:sz w:val="22"/>
          <w:szCs w:val="22"/>
          <w:lang w:val="en-US" w:eastAsia="ru-RU"/>
        </w:rPr>
      </w:pPr>
    </w:p>
    <w:sectPr>
      <w:pgSz w:w="11906" w:h="16838"/>
      <w:pgMar w:top="1134" w:right="567" w:bottom="1134" w:left="1701" w:header="708" w:footer="709" w:gutter="0"/>
      <w:pgNumType w:fmt="decimal"/>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CC"/>
    <w:family w:val="swiss"/>
    <w:pitch w:val="default"/>
    <w:sig w:usb0="00000687" w:usb1="00000000" w:usb2="00000000" w:usb3="00000000" w:csb0="2000009F" w:csb1="00000000"/>
  </w:font>
  <w:font w:name="Raleway Light">
    <w:panose1 w:val="00000000000000000000"/>
    <w:charset w:val="00"/>
    <w:family w:val="auto"/>
    <w:pitch w:val="default"/>
    <w:sig w:usb0="A00002FF" w:usb1="5000205B" w:usb2="00000000" w:usb3="00000000" w:csb0="20000197" w:csb1="00000000"/>
  </w:font>
  <w:font w:name="STXihei">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 w:name="Raleway Medium">
    <w:panose1 w:val="00000000000000000000"/>
    <w:charset w:val="00"/>
    <w:family w:val="auto"/>
    <w:pitch w:val="default"/>
    <w:sig w:usb0="A00002FF" w:usb1="5000205B" w:usb2="00000000" w:usb3="00000000" w:csb0="20000197" w:csb1="00000000"/>
  </w:font>
  <w:font w:name="Sylfaen">
    <w:panose1 w:val="010A0502050306030303"/>
    <w:charset w:val="00"/>
    <w:family w:val="auto"/>
    <w:pitch w:val="default"/>
    <w:sig w:usb0="04000687" w:usb1="00000000" w:usb2="00000000" w:usb3="00000000" w:csb0="2000009F"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401466"/>
    <w:multiLevelType w:val="singleLevel"/>
    <w:tmpl w:val="D4401466"/>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FFFFFF7C"/>
    <w:multiLevelType w:val="singleLevel"/>
    <w:tmpl w:val="FFFFFF7C"/>
    <w:lvl w:ilvl="0" w:tentative="0">
      <w:start w:val="1"/>
      <w:numFmt w:val="decimal"/>
      <w:pStyle w:val="34"/>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63"/>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9"/>
      <w:lvlText w:val="%1."/>
      <w:lvlJc w:val="left"/>
      <w:pPr>
        <w:tabs>
          <w:tab w:val="left" w:pos="1200"/>
        </w:tabs>
        <w:ind w:left="1200" w:hanging="360"/>
      </w:pPr>
    </w:lvl>
  </w:abstractNum>
  <w:abstractNum w:abstractNumId="4">
    <w:nsid w:val="FFFFFF7F"/>
    <w:multiLevelType w:val="singleLevel"/>
    <w:tmpl w:val="FFFFFF7F"/>
    <w:lvl w:ilvl="0" w:tentative="0">
      <w:start w:val="1"/>
      <w:numFmt w:val="decimal"/>
      <w:pStyle w:val="88"/>
      <w:lvlText w:val="%1."/>
      <w:lvlJc w:val="left"/>
      <w:pPr>
        <w:tabs>
          <w:tab w:val="left" w:pos="780"/>
        </w:tabs>
        <w:ind w:left="780" w:hanging="360"/>
      </w:pPr>
    </w:lvl>
  </w:abstractNum>
  <w:abstractNum w:abstractNumId="5">
    <w:nsid w:val="FFFFFF80"/>
    <w:multiLevelType w:val="singleLevel"/>
    <w:tmpl w:val="FFFFFF80"/>
    <w:lvl w:ilvl="0" w:tentative="0">
      <w:start w:val="1"/>
      <w:numFmt w:val="bullet"/>
      <w:pStyle w:val="77"/>
      <w:lvlText w:val=""/>
      <w:lvlJc w:val="left"/>
      <w:pPr>
        <w:tabs>
          <w:tab w:val="left" w:pos="2040"/>
        </w:tabs>
        <w:ind w:left="2040" w:hanging="360"/>
      </w:pPr>
      <w:rPr>
        <w:rFonts w:hint="default" w:ascii="Wingdings" w:hAnsi="Wingdings"/>
      </w:rPr>
    </w:lvl>
  </w:abstractNum>
  <w:abstractNum w:abstractNumId="6">
    <w:nsid w:val="FFFFFF81"/>
    <w:multiLevelType w:val="singleLevel"/>
    <w:tmpl w:val="FFFFFF81"/>
    <w:lvl w:ilvl="0" w:tentative="0">
      <w:start w:val="1"/>
      <w:numFmt w:val="bullet"/>
      <w:pStyle w:val="81"/>
      <w:lvlText w:val=""/>
      <w:lvlJc w:val="left"/>
      <w:pPr>
        <w:tabs>
          <w:tab w:val="left" w:pos="1620"/>
        </w:tabs>
        <w:ind w:left="1620" w:hanging="360"/>
      </w:pPr>
      <w:rPr>
        <w:rFonts w:hint="default" w:ascii="Wingdings" w:hAnsi="Wingdings"/>
      </w:rPr>
    </w:lvl>
  </w:abstractNum>
  <w:abstractNum w:abstractNumId="7">
    <w:nsid w:val="FFFFFF82"/>
    <w:multiLevelType w:val="singleLevel"/>
    <w:tmpl w:val="FFFFFF82"/>
    <w:lvl w:ilvl="0" w:tentative="0">
      <w:start w:val="1"/>
      <w:numFmt w:val="bullet"/>
      <w:pStyle w:val="84"/>
      <w:lvlText w:val=""/>
      <w:lvlJc w:val="left"/>
      <w:pPr>
        <w:tabs>
          <w:tab w:val="left" w:pos="1200"/>
        </w:tabs>
        <w:ind w:left="1200" w:hanging="360"/>
      </w:pPr>
      <w:rPr>
        <w:rFonts w:hint="default" w:ascii="Wingdings" w:hAnsi="Wingdings"/>
      </w:rPr>
    </w:lvl>
  </w:abstractNum>
  <w:abstractNum w:abstractNumId="8">
    <w:nsid w:val="FFFFFF83"/>
    <w:multiLevelType w:val="singleLevel"/>
    <w:tmpl w:val="FFFFFF83"/>
    <w:lvl w:ilvl="0" w:tentative="0">
      <w:start w:val="1"/>
      <w:numFmt w:val="bullet"/>
      <w:pStyle w:val="83"/>
      <w:lvlText w:val=""/>
      <w:lvlJc w:val="left"/>
      <w:pPr>
        <w:tabs>
          <w:tab w:val="left" w:pos="780"/>
        </w:tabs>
        <w:ind w:left="780" w:hanging="360"/>
      </w:pPr>
      <w:rPr>
        <w:rFonts w:hint="default" w:ascii="Wingdings" w:hAnsi="Wingdings"/>
      </w:rPr>
    </w:lvl>
  </w:abstractNum>
  <w:abstractNum w:abstractNumId="9">
    <w:nsid w:val="FFFFFF88"/>
    <w:multiLevelType w:val="singleLevel"/>
    <w:tmpl w:val="FFFFFF88"/>
    <w:lvl w:ilvl="0" w:tentative="0">
      <w:start w:val="1"/>
      <w:numFmt w:val="decimal"/>
      <w:pStyle w:val="8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82"/>
      <w:lvlText w:val=""/>
      <w:lvlJc w:val="left"/>
      <w:pPr>
        <w:tabs>
          <w:tab w:val="left" w:pos="360"/>
        </w:tabs>
        <w:ind w:left="360" w:hanging="360"/>
      </w:pPr>
      <w:rPr>
        <w:rFonts w:hint="default" w:ascii="Wingdings" w:hAnsi="Wingdings"/>
      </w:rPr>
    </w:lvl>
  </w:abstractNum>
  <w:abstractNum w:abstractNumId="11">
    <w:nsid w:val="05B10B19"/>
    <w:multiLevelType w:val="multilevel"/>
    <w:tmpl w:val="05B10B19"/>
    <w:lvl w:ilvl="0" w:tentative="0">
      <w:start w:val="0"/>
      <w:numFmt w:val="bullet"/>
      <w:lvlText w:val="-"/>
      <w:lvlJc w:val="left"/>
      <w:pPr>
        <w:ind w:left="7" w:hanging="140"/>
      </w:pPr>
      <w:rPr>
        <w:rFonts w:hint="default" w:ascii="Trebuchet MS" w:hAnsi="Trebuchet MS" w:eastAsia="Trebuchet MS" w:cs="Trebuchet MS"/>
        <w:w w:val="95"/>
        <w:sz w:val="24"/>
        <w:szCs w:val="24"/>
        <w:lang w:val="ru-RU" w:eastAsia="en-US" w:bidi="ar-SA"/>
      </w:rPr>
    </w:lvl>
    <w:lvl w:ilvl="1" w:tentative="0">
      <w:start w:val="0"/>
      <w:numFmt w:val="bullet"/>
      <w:lvlText w:val="•"/>
      <w:lvlJc w:val="left"/>
      <w:pPr>
        <w:ind w:left="639" w:hanging="140"/>
      </w:pPr>
      <w:rPr>
        <w:rFonts w:hint="default"/>
        <w:lang w:val="ru-RU" w:eastAsia="en-US" w:bidi="ar-SA"/>
      </w:rPr>
    </w:lvl>
    <w:lvl w:ilvl="2" w:tentative="0">
      <w:start w:val="0"/>
      <w:numFmt w:val="bullet"/>
      <w:lvlText w:val="•"/>
      <w:lvlJc w:val="left"/>
      <w:pPr>
        <w:ind w:left="1278" w:hanging="140"/>
      </w:pPr>
      <w:rPr>
        <w:rFonts w:hint="default"/>
        <w:lang w:val="ru-RU" w:eastAsia="en-US" w:bidi="ar-SA"/>
      </w:rPr>
    </w:lvl>
    <w:lvl w:ilvl="3" w:tentative="0">
      <w:start w:val="0"/>
      <w:numFmt w:val="bullet"/>
      <w:lvlText w:val="•"/>
      <w:lvlJc w:val="left"/>
      <w:pPr>
        <w:ind w:left="1917" w:hanging="140"/>
      </w:pPr>
      <w:rPr>
        <w:rFonts w:hint="default"/>
        <w:lang w:val="ru-RU" w:eastAsia="en-US" w:bidi="ar-SA"/>
      </w:rPr>
    </w:lvl>
    <w:lvl w:ilvl="4" w:tentative="0">
      <w:start w:val="0"/>
      <w:numFmt w:val="bullet"/>
      <w:lvlText w:val="•"/>
      <w:lvlJc w:val="left"/>
      <w:pPr>
        <w:ind w:left="2556" w:hanging="140"/>
      </w:pPr>
      <w:rPr>
        <w:rFonts w:hint="default"/>
        <w:lang w:val="ru-RU" w:eastAsia="en-US" w:bidi="ar-SA"/>
      </w:rPr>
    </w:lvl>
    <w:lvl w:ilvl="5" w:tentative="0">
      <w:start w:val="0"/>
      <w:numFmt w:val="bullet"/>
      <w:lvlText w:val="•"/>
      <w:lvlJc w:val="left"/>
      <w:pPr>
        <w:ind w:left="3196" w:hanging="140"/>
      </w:pPr>
      <w:rPr>
        <w:rFonts w:hint="default"/>
        <w:lang w:val="ru-RU" w:eastAsia="en-US" w:bidi="ar-SA"/>
      </w:rPr>
    </w:lvl>
    <w:lvl w:ilvl="6" w:tentative="0">
      <w:start w:val="0"/>
      <w:numFmt w:val="bullet"/>
      <w:lvlText w:val="•"/>
      <w:lvlJc w:val="left"/>
      <w:pPr>
        <w:ind w:left="3835" w:hanging="140"/>
      </w:pPr>
      <w:rPr>
        <w:rFonts w:hint="default"/>
        <w:lang w:val="ru-RU" w:eastAsia="en-US" w:bidi="ar-SA"/>
      </w:rPr>
    </w:lvl>
    <w:lvl w:ilvl="7" w:tentative="0">
      <w:start w:val="0"/>
      <w:numFmt w:val="bullet"/>
      <w:lvlText w:val="•"/>
      <w:lvlJc w:val="left"/>
      <w:pPr>
        <w:ind w:left="4474" w:hanging="140"/>
      </w:pPr>
      <w:rPr>
        <w:rFonts w:hint="default"/>
        <w:lang w:val="ru-RU" w:eastAsia="en-US" w:bidi="ar-SA"/>
      </w:rPr>
    </w:lvl>
    <w:lvl w:ilvl="8" w:tentative="0">
      <w:start w:val="0"/>
      <w:numFmt w:val="bullet"/>
      <w:lvlText w:val="•"/>
      <w:lvlJc w:val="left"/>
      <w:pPr>
        <w:ind w:left="5113" w:hanging="140"/>
      </w:pPr>
      <w:rPr>
        <w:rFonts w:hint="default"/>
        <w:lang w:val="ru-RU" w:eastAsia="en-US" w:bidi="ar-SA"/>
      </w:rPr>
    </w:lvl>
  </w:abstractNum>
  <w:abstractNum w:abstractNumId="12">
    <w:nsid w:val="3CE67BFC"/>
    <w:multiLevelType w:val="multilevel"/>
    <w:tmpl w:val="3CE67BFC"/>
    <w:lvl w:ilvl="0" w:tentative="0">
      <w:start w:val="1"/>
      <w:numFmt w:val="decimal"/>
      <w:lvlText w:val="%1."/>
      <w:lvlJc w:val="left"/>
      <w:pPr>
        <w:ind w:left="1680" w:hanging="360"/>
      </w:pPr>
      <w:rPr>
        <w:rFonts w:hint="default"/>
        <w:b/>
        <w:i w:val="0"/>
        <w:color w:val="FF0000"/>
      </w:rPr>
    </w:lvl>
    <w:lvl w:ilvl="1" w:tentative="0">
      <w:start w:val="1"/>
      <w:numFmt w:val="decimal"/>
      <w:isLgl/>
      <w:lvlText w:val="%1.%2."/>
      <w:lvlJc w:val="left"/>
      <w:pPr>
        <w:ind w:left="644" w:hanging="360"/>
      </w:pPr>
      <w:rPr>
        <w:rFonts w:hint="default" w:ascii="Times New Roman" w:hAnsi="Times New Roman" w:cs="Times New Roman"/>
        <w:b/>
        <w:i w:val="0"/>
        <w:color w:val="FF0000"/>
        <w:sz w:val="24"/>
        <w:szCs w:val="24"/>
      </w:rPr>
    </w:lvl>
    <w:lvl w:ilvl="2" w:tentative="0">
      <w:start w:val="1"/>
      <w:numFmt w:val="decimal"/>
      <w:isLgl/>
      <w:lvlText w:val="%1.%2.%3."/>
      <w:lvlJc w:val="left"/>
      <w:pPr>
        <w:ind w:left="1287" w:hanging="720"/>
      </w:pPr>
      <w:rPr>
        <w:rFonts w:hint="default"/>
      </w:rPr>
    </w:lvl>
    <w:lvl w:ilvl="3" w:tentative="0">
      <w:start w:val="1"/>
      <w:numFmt w:val="decimal"/>
      <w:isLgl/>
      <w:lvlText w:val="%1.%2.%3.%4."/>
      <w:lvlJc w:val="left"/>
      <w:pPr>
        <w:ind w:left="1287" w:hanging="720"/>
      </w:pPr>
      <w:rPr>
        <w:rFonts w:hint="default"/>
      </w:rPr>
    </w:lvl>
    <w:lvl w:ilvl="4" w:tentative="0">
      <w:start w:val="1"/>
      <w:numFmt w:val="decimal"/>
      <w:isLgl/>
      <w:lvlText w:val="%1.%2.%3.%4.%5."/>
      <w:lvlJc w:val="left"/>
      <w:pPr>
        <w:ind w:left="1647" w:hanging="1080"/>
      </w:pPr>
      <w:rPr>
        <w:rFonts w:hint="default"/>
      </w:rPr>
    </w:lvl>
    <w:lvl w:ilvl="5" w:tentative="0">
      <w:start w:val="1"/>
      <w:numFmt w:val="decimal"/>
      <w:isLgl/>
      <w:lvlText w:val="%1.%2.%3.%4.%5.%6."/>
      <w:lvlJc w:val="left"/>
      <w:pPr>
        <w:ind w:left="1647" w:hanging="1080"/>
      </w:pPr>
      <w:rPr>
        <w:rFonts w:hint="default"/>
      </w:rPr>
    </w:lvl>
    <w:lvl w:ilvl="6" w:tentative="0">
      <w:start w:val="1"/>
      <w:numFmt w:val="decimal"/>
      <w:isLgl/>
      <w:lvlText w:val="%1.%2.%3.%4.%5.%6.%7."/>
      <w:lvlJc w:val="left"/>
      <w:pPr>
        <w:ind w:left="2007" w:hanging="1440"/>
      </w:pPr>
      <w:rPr>
        <w:rFonts w:hint="default"/>
      </w:rPr>
    </w:lvl>
    <w:lvl w:ilvl="7" w:tentative="0">
      <w:start w:val="1"/>
      <w:numFmt w:val="decimal"/>
      <w:isLgl/>
      <w:lvlText w:val="%1.%2.%3.%4.%5.%6.%7.%8."/>
      <w:lvlJc w:val="left"/>
      <w:pPr>
        <w:ind w:left="2007" w:hanging="1440"/>
      </w:pPr>
      <w:rPr>
        <w:rFonts w:hint="default"/>
      </w:rPr>
    </w:lvl>
    <w:lvl w:ilvl="8" w:tentative="0">
      <w:start w:val="1"/>
      <w:numFmt w:val="decimal"/>
      <w:isLgl/>
      <w:lvlText w:val="%1.%2.%3.%4.%5.%6.%7.%8.%9."/>
      <w:lvlJc w:val="left"/>
      <w:pPr>
        <w:ind w:left="2367" w:hanging="1800"/>
      </w:pPr>
      <w:rPr>
        <w:rFonts w:hint="default"/>
      </w:rPr>
    </w:lvl>
  </w:abstractNum>
  <w:num w:numId="1">
    <w:abstractNumId w:val="1"/>
  </w:num>
  <w:num w:numId="2">
    <w:abstractNumId w:val="3"/>
  </w:num>
  <w:num w:numId="3">
    <w:abstractNumId w:val="2"/>
  </w:num>
  <w:num w:numId="4">
    <w:abstractNumId w:val="5"/>
  </w:num>
  <w:num w:numId="5">
    <w:abstractNumId w:val="6"/>
  </w:num>
  <w:num w:numId="6">
    <w:abstractNumId w:val="10"/>
  </w:num>
  <w:num w:numId="7">
    <w:abstractNumId w:val="8"/>
  </w:num>
  <w:num w:numId="8">
    <w:abstractNumId w:val="7"/>
  </w:num>
  <w:num w:numId="9">
    <w:abstractNumId w:val="9"/>
  </w:num>
  <w:num w:numId="10">
    <w:abstractNumId w:val="4"/>
  </w:num>
  <w:num w:numId="11">
    <w:abstractNumId w:val="12"/>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360"/>
  <w:drawingGridVerticalSpacing w:val="156"/>
  <w:displayHorizontalDrawingGridEvery w:val="1"/>
  <w:displayVerticalDrawingGridEvery w:val="1"/>
  <w:noPunctuationKerning w:val="1"/>
  <w:characterSpacingControl w:val="doNotCompress"/>
  <w:compat>
    <w:spaceForUL/>
    <w:doNotLeaveBackslashAlone/>
    <w:ulTrailSpace/>
    <w:doNotExpandShiftReturn/>
    <w:footnoteLayoutLikeWW8/>
    <w:forgetLastTabAlignment/>
    <w:adjustLineHeightInTable/>
    <w:layoutRawTableWidth/>
    <w:layoutTableRowsApar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05C"/>
    <w:rsid w:val="00050A31"/>
    <w:rsid w:val="000657E6"/>
    <w:rsid w:val="000716D2"/>
    <w:rsid w:val="00071AAB"/>
    <w:rsid w:val="00082D67"/>
    <w:rsid w:val="000A4F11"/>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B7F6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3836"/>
    <w:rsid w:val="006649F0"/>
    <w:rsid w:val="006712FB"/>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37A78"/>
    <w:rsid w:val="00A91424"/>
    <w:rsid w:val="00AA2C77"/>
    <w:rsid w:val="00AC3FB9"/>
    <w:rsid w:val="00AC702A"/>
    <w:rsid w:val="00AD226F"/>
    <w:rsid w:val="00B13A52"/>
    <w:rsid w:val="00B224CB"/>
    <w:rsid w:val="00B24CF4"/>
    <w:rsid w:val="00B26993"/>
    <w:rsid w:val="00B42EB3"/>
    <w:rsid w:val="00B4570C"/>
    <w:rsid w:val="00B5208C"/>
    <w:rsid w:val="00B74876"/>
    <w:rsid w:val="00BB7C2B"/>
    <w:rsid w:val="00BC1664"/>
    <w:rsid w:val="00BC2546"/>
    <w:rsid w:val="00C05085"/>
    <w:rsid w:val="00C1593D"/>
    <w:rsid w:val="00C56C7E"/>
    <w:rsid w:val="00C7335B"/>
    <w:rsid w:val="00C776A4"/>
    <w:rsid w:val="00CA2C6C"/>
    <w:rsid w:val="00CC0600"/>
    <w:rsid w:val="00CC78AC"/>
    <w:rsid w:val="00CD5C4A"/>
    <w:rsid w:val="00CF7953"/>
    <w:rsid w:val="00D07232"/>
    <w:rsid w:val="00D10245"/>
    <w:rsid w:val="00D11E83"/>
    <w:rsid w:val="00D21BDD"/>
    <w:rsid w:val="00D37AAE"/>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02455C1F"/>
    <w:rsid w:val="049D5100"/>
    <w:rsid w:val="07940B5E"/>
    <w:rsid w:val="3D2E2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qFormat="1" w:unhideWhenUsed="0" w:uiPriority="0" w:semiHidden="0" w:name="HTML Variable"/>
    <w:lsdException w:unhideWhenUsed="0" w:uiPriority="0"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unhideWhenUsed="0" w:uiPriority="0" w:semiHidden="0" w:name="Balloon Text"/>
    <w:lsdException w:qFormat="1" w:unhideWhenUsed="0" w:uiPriority="0" w:semiHidden="0" w:name="Table Grid"/>
    <w:lsdException w:qFormat="1"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basedOn w:val="1"/>
    <w:next w:val="1"/>
    <w:qFormat/>
    <w:uiPriority w:val="0"/>
    <w:pPr>
      <w:keepNext/>
      <w:widowControl/>
      <w:spacing w:before="240" w:after="60"/>
      <w:jc w:val="left"/>
      <w:outlineLvl w:val="0"/>
    </w:pPr>
    <w:rPr>
      <w:rFonts w:ascii="Arial" w:hAnsi="Arial" w:cs="Arial"/>
      <w:b/>
      <w:bCs/>
      <w:kern w:val="32"/>
      <w:sz w:val="32"/>
      <w:szCs w:val="32"/>
    </w:rPr>
  </w:style>
  <w:style w:type="paragraph" w:styleId="3">
    <w:name w:val="heading 2"/>
    <w:basedOn w:val="1"/>
    <w:next w:val="1"/>
    <w:semiHidden/>
    <w:unhideWhenUsed/>
    <w:qFormat/>
    <w:uiPriority w:val="0"/>
    <w:pPr>
      <w:keepNext/>
      <w:widowControl/>
      <w:spacing w:before="240" w:after="60"/>
      <w:jc w:val="left"/>
      <w:outlineLvl w:val="1"/>
    </w:pPr>
    <w:rPr>
      <w:rFonts w:ascii="Arial" w:hAnsi="Arial" w:cs="Arial"/>
      <w:b/>
      <w:bCs/>
      <w:i/>
      <w:iCs/>
      <w:kern w:val="0"/>
      <w:sz w:val="28"/>
      <w:szCs w:val="28"/>
    </w:rPr>
  </w:style>
  <w:style w:type="paragraph" w:styleId="4">
    <w:name w:val="heading 3"/>
    <w:basedOn w:val="1"/>
    <w:next w:val="1"/>
    <w:semiHidden/>
    <w:unhideWhenUsed/>
    <w:qFormat/>
    <w:uiPriority w:val="0"/>
    <w:pPr>
      <w:keepNext/>
      <w:widowControl/>
      <w:spacing w:before="240" w:after="60"/>
      <w:jc w:val="left"/>
      <w:outlineLvl w:val="2"/>
    </w:pPr>
    <w:rPr>
      <w:rFonts w:ascii="Arial" w:hAnsi="Arial" w:cs="Arial"/>
      <w:b/>
      <w:bCs/>
      <w:kern w:val="0"/>
      <w:sz w:val="26"/>
      <w:szCs w:val="26"/>
    </w:rPr>
  </w:style>
  <w:style w:type="paragraph" w:styleId="5">
    <w:name w:val="heading 4"/>
    <w:basedOn w:val="1"/>
    <w:next w:val="1"/>
    <w:semiHidden/>
    <w:unhideWhenUsed/>
    <w:qFormat/>
    <w:uiPriority w:val="0"/>
    <w:pPr>
      <w:keepNext/>
      <w:widowControl/>
      <w:spacing w:before="240" w:after="60"/>
      <w:jc w:val="left"/>
      <w:outlineLvl w:val="3"/>
    </w:pPr>
    <w:rPr>
      <w:b/>
      <w:bCs/>
      <w:kern w:val="0"/>
      <w:sz w:val="28"/>
      <w:szCs w:val="28"/>
    </w:rPr>
  </w:style>
  <w:style w:type="paragraph" w:styleId="6">
    <w:name w:val="heading 5"/>
    <w:basedOn w:val="1"/>
    <w:next w:val="1"/>
    <w:semiHidden/>
    <w:unhideWhenUsed/>
    <w:qFormat/>
    <w:uiPriority w:val="0"/>
    <w:pPr>
      <w:widowControl/>
      <w:spacing w:before="240" w:after="60"/>
      <w:jc w:val="left"/>
      <w:outlineLvl w:val="4"/>
    </w:pPr>
    <w:rPr>
      <w:b/>
      <w:bCs/>
      <w:i/>
      <w:iCs/>
      <w:kern w:val="0"/>
      <w:sz w:val="26"/>
      <w:szCs w:val="26"/>
    </w:rPr>
  </w:style>
  <w:style w:type="paragraph" w:styleId="7">
    <w:name w:val="heading 6"/>
    <w:basedOn w:val="1"/>
    <w:next w:val="1"/>
    <w:semiHidden/>
    <w:unhideWhenUsed/>
    <w:qFormat/>
    <w:uiPriority w:val="0"/>
    <w:pPr>
      <w:widowControl/>
      <w:spacing w:before="240" w:after="60"/>
      <w:outlineLvl w:val="5"/>
    </w:pPr>
    <w:rPr>
      <w:b/>
      <w:bCs/>
      <w:kern w:val="0"/>
      <w:sz w:val="22"/>
      <w:szCs w:val="22"/>
    </w:rPr>
  </w:style>
  <w:style w:type="paragraph" w:styleId="8">
    <w:name w:val="heading 7"/>
    <w:basedOn w:val="1"/>
    <w:next w:val="1"/>
    <w:semiHidden/>
    <w:unhideWhenUsed/>
    <w:qFormat/>
    <w:uiPriority w:val="0"/>
    <w:pPr>
      <w:widowControl/>
      <w:spacing w:before="240" w:after="60"/>
      <w:outlineLvl w:val="6"/>
    </w:pPr>
    <w:rPr>
      <w:kern w:val="0"/>
      <w:sz w:val="24"/>
      <w:szCs w:val="24"/>
    </w:rPr>
  </w:style>
  <w:style w:type="paragraph" w:styleId="9">
    <w:name w:val="heading 8"/>
    <w:basedOn w:val="1"/>
    <w:next w:val="1"/>
    <w:semiHidden/>
    <w:unhideWhenUsed/>
    <w:qFormat/>
    <w:uiPriority w:val="0"/>
    <w:pPr>
      <w:widowControl/>
      <w:spacing w:before="240" w:after="60"/>
      <w:jc w:val="left"/>
      <w:outlineLvl w:val="7"/>
    </w:pPr>
    <w:rPr>
      <w:i/>
      <w:iCs/>
      <w:kern w:val="0"/>
      <w:sz w:val="24"/>
      <w:szCs w:val="24"/>
    </w:rPr>
  </w:style>
  <w:style w:type="paragraph" w:styleId="10">
    <w:name w:val="heading 9"/>
    <w:basedOn w:val="1"/>
    <w:next w:val="1"/>
    <w:semiHidden/>
    <w:unhideWhenUsed/>
    <w:qFormat/>
    <w:uiPriority w:val="0"/>
    <w:pPr>
      <w:widowControl/>
      <w:spacing w:before="240" w:after="60"/>
      <w:jc w:val="left"/>
      <w:outlineLvl w:val="8"/>
    </w:pPr>
    <w:rPr>
      <w:rFonts w:ascii="Arial" w:hAnsi="Arial" w:cs="Arial"/>
      <w:kern w:val="0"/>
      <w:sz w:val="22"/>
      <w:szCs w:val="22"/>
    </w:rPr>
  </w:style>
  <w:style w:type="character" w:default="1" w:styleId="11">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character" w:styleId="13">
    <w:name w:val="HTML Sample"/>
    <w:basedOn w:val="11"/>
    <w:uiPriority w:val="0"/>
    <w:rPr>
      <w:rFonts w:ascii="Courier New" w:hAnsi="Courier New" w:cs="Courier New"/>
    </w:rPr>
  </w:style>
  <w:style w:type="character" w:styleId="14">
    <w:name w:val="FollowedHyperlink"/>
    <w:basedOn w:val="11"/>
    <w:uiPriority w:val="0"/>
    <w:rPr>
      <w:color w:val="800080"/>
      <w:u w:val="single"/>
    </w:rPr>
  </w:style>
  <w:style w:type="character" w:styleId="15">
    <w:name w:val="footnote reference"/>
    <w:basedOn w:val="11"/>
    <w:uiPriority w:val="0"/>
    <w:rPr>
      <w:vertAlign w:val="superscript"/>
    </w:rPr>
  </w:style>
  <w:style w:type="character" w:styleId="16">
    <w:name w:val="annotation reference"/>
    <w:basedOn w:val="11"/>
    <w:qFormat/>
    <w:uiPriority w:val="0"/>
    <w:rPr>
      <w:sz w:val="21"/>
      <w:szCs w:val="21"/>
    </w:rPr>
  </w:style>
  <w:style w:type="character" w:styleId="17">
    <w:name w:val="endnote reference"/>
    <w:basedOn w:val="11"/>
    <w:uiPriority w:val="0"/>
    <w:rPr>
      <w:vertAlign w:val="superscript"/>
    </w:rPr>
  </w:style>
  <w:style w:type="character" w:styleId="18">
    <w:name w:val="HTML Acronym"/>
    <w:basedOn w:val="11"/>
    <w:qFormat/>
    <w:uiPriority w:val="0"/>
  </w:style>
  <w:style w:type="character" w:styleId="19">
    <w:name w:val="Emphasis"/>
    <w:basedOn w:val="11"/>
    <w:qFormat/>
    <w:uiPriority w:val="0"/>
    <w:rPr>
      <w:i/>
      <w:iCs/>
    </w:rPr>
  </w:style>
  <w:style w:type="character" w:styleId="20">
    <w:name w:val="Hyperlink"/>
    <w:basedOn w:val="11"/>
    <w:qFormat/>
    <w:uiPriority w:val="0"/>
    <w:rPr>
      <w:color w:val="0000FF"/>
      <w:u w:val="single"/>
    </w:rPr>
  </w:style>
  <w:style w:type="character" w:styleId="21">
    <w:name w:val="HTML Keyboard"/>
    <w:basedOn w:val="11"/>
    <w:qFormat/>
    <w:uiPriority w:val="0"/>
    <w:rPr>
      <w:rFonts w:ascii="Courier New" w:hAnsi="Courier New" w:cs="Courier New"/>
      <w:sz w:val="20"/>
      <w:szCs w:val="20"/>
    </w:rPr>
  </w:style>
  <w:style w:type="character" w:styleId="22">
    <w:name w:val="HTML Code"/>
    <w:basedOn w:val="11"/>
    <w:qFormat/>
    <w:uiPriority w:val="0"/>
    <w:rPr>
      <w:rFonts w:ascii="Courier New" w:hAnsi="Courier New" w:cs="Courier New"/>
      <w:sz w:val="20"/>
      <w:szCs w:val="20"/>
    </w:rPr>
  </w:style>
  <w:style w:type="character" w:styleId="23">
    <w:name w:val="page number"/>
    <w:basedOn w:val="11"/>
    <w:uiPriority w:val="0"/>
  </w:style>
  <w:style w:type="character" w:styleId="24">
    <w:name w:val="line number"/>
    <w:basedOn w:val="11"/>
    <w:uiPriority w:val="0"/>
  </w:style>
  <w:style w:type="character" w:styleId="25">
    <w:name w:val="HTML Definition"/>
    <w:basedOn w:val="11"/>
    <w:qFormat/>
    <w:uiPriority w:val="0"/>
    <w:rPr>
      <w:i/>
      <w:iCs/>
    </w:rPr>
  </w:style>
  <w:style w:type="character" w:styleId="26">
    <w:name w:val="HTML Variable"/>
    <w:basedOn w:val="11"/>
    <w:qFormat/>
    <w:uiPriority w:val="0"/>
    <w:rPr>
      <w:i/>
      <w:iCs/>
    </w:rPr>
  </w:style>
  <w:style w:type="character" w:styleId="27">
    <w:name w:val="HTML Typewriter"/>
    <w:basedOn w:val="11"/>
    <w:qFormat/>
    <w:uiPriority w:val="0"/>
    <w:rPr>
      <w:rFonts w:ascii="Courier New" w:hAnsi="Courier New" w:cs="Courier New"/>
      <w:sz w:val="20"/>
      <w:szCs w:val="20"/>
    </w:rPr>
  </w:style>
  <w:style w:type="character" w:styleId="28">
    <w:name w:val="Strong"/>
    <w:basedOn w:val="11"/>
    <w:qFormat/>
    <w:uiPriority w:val="0"/>
    <w:rPr>
      <w:b/>
      <w:bCs/>
    </w:rPr>
  </w:style>
  <w:style w:type="character" w:styleId="29">
    <w:name w:val="HTML Cite"/>
    <w:basedOn w:val="11"/>
    <w:qFormat/>
    <w:uiPriority w:val="0"/>
    <w:rPr>
      <w:i/>
      <w:iCs/>
    </w:rPr>
  </w:style>
  <w:style w:type="paragraph" w:styleId="30">
    <w:name w:val="Balloon Text"/>
    <w:basedOn w:val="1"/>
    <w:uiPriority w:val="0"/>
    <w:rPr>
      <w:sz w:val="16"/>
      <w:szCs w:val="16"/>
    </w:rPr>
  </w:style>
  <w:style w:type="paragraph" w:styleId="31">
    <w:name w:val="List 5"/>
    <w:basedOn w:val="1"/>
    <w:qFormat/>
    <w:uiPriority w:val="0"/>
    <w:pPr>
      <w:ind w:left="1800" w:hanging="360"/>
    </w:pPr>
  </w:style>
  <w:style w:type="paragraph" w:styleId="32">
    <w:name w:val="List Continue"/>
    <w:basedOn w:val="1"/>
    <w:qFormat/>
    <w:uiPriority w:val="0"/>
    <w:pPr>
      <w:spacing w:after="120"/>
      <w:ind w:left="360"/>
    </w:pPr>
  </w:style>
  <w:style w:type="paragraph" w:styleId="33">
    <w:name w:val="Body Text 2"/>
    <w:basedOn w:val="1"/>
    <w:uiPriority w:val="0"/>
    <w:pPr>
      <w:spacing w:after="120" w:line="480" w:lineRule="auto"/>
    </w:pPr>
  </w:style>
  <w:style w:type="paragraph" w:styleId="34">
    <w:name w:val="List Number 5"/>
    <w:basedOn w:val="1"/>
    <w:uiPriority w:val="0"/>
    <w:pPr>
      <w:numPr>
        <w:ilvl w:val="0"/>
        <w:numId w:val="1"/>
      </w:numPr>
    </w:pPr>
  </w:style>
  <w:style w:type="paragraph" w:styleId="35">
    <w:name w:val="Closing"/>
    <w:basedOn w:val="1"/>
    <w:qFormat/>
    <w:uiPriority w:val="0"/>
    <w:pPr>
      <w:ind w:left="4320"/>
    </w:pPr>
  </w:style>
  <w:style w:type="paragraph" w:styleId="36">
    <w:name w:val="Normal Indent"/>
    <w:basedOn w:val="1"/>
    <w:qFormat/>
    <w:uiPriority w:val="0"/>
    <w:pPr>
      <w:ind w:left="708"/>
    </w:pPr>
  </w:style>
  <w:style w:type="paragraph" w:styleId="37">
    <w:name w:val="envelope return"/>
    <w:basedOn w:val="1"/>
    <w:qFormat/>
    <w:uiPriority w:val="0"/>
    <w:rPr>
      <w:rFonts w:ascii="Arial" w:hAnsi="Arial" w:cs="Arial"/>
      <w:sz w:val="20"/>
    </w:rPr>
  </w:style>
  <w:style w:type="paragraph" w:styleId="38">
    <w:name w:val="Plain Text"/>
    <w:basedOn w:val="1"/>
    <w:uiPriority w:val="0"/>
    <w:rPr>
      <w:rFonts w:ascii="Courier New" w:hAnsi="Courier New" w:cs="Courier New"/>
      <w:sz w:val="20"/>
    </w:rPr>
  </w:style>
  <w:style w:type="paragraph" w:styleId="39">
    <w:name w:val="Body Text Indent 3"/>
    <w:basedOn w:val="1"/>
    <w:qFormat/>
    <w:uiPriority w:val="0"/>
    <w:pPr>
      <w:spacing w:after="120"/>
      <w:ind w:left="360"/>
    </w:pPr>
    <w:rPr>
      <w:sz w:val="16"/>
      <w:szCs w:val="16"/>
    </w:rPr>
  </w:style>
  <w:style w:type="paragraph" w:styleId="40">
    <w:name w:val="endnote text"/>
    <w:basedOn w:val="1"/>
    <w:uiPriority w:val="0"/>
    <w:pPr>
      <w:snapToGrid w:val="0"/>
      <w:jc w:val="left"/>
    </w:pPr>
  </w:style>
  <w:style w:type="paragraph" w:styleId="41">
    <w:name w:val="caption"/>
    <w:basedOn w:val="1"/>
    <w:next w:val="1"/>
    <w:semiHidden/>
    <w:unhideWhenUsed/>
    <w:qFormat/>
    <w:uiPriority w:val="0"/>
    <w:rPr>
      <w:rFonts w:ascii="Arial" w:hAnsi="Arial" w:eastAsia="黑体" w:cs="Arial"/>
      <w:sz w:val="20"/>
    </w:rPr>
  </w:style>
  <w:style w:type="paragraph" w:styleId="42">
    <w:name w:val="annotation text"/>
    <w:basedOn w:val="1"/>
    <w:qFormat/>
    <w:uiPriority w:val="0"/>
    <w:pPr>
      <w:jc w:val="left"/>
    </w:pPr>
  </w:style>
  <w:style w:type="paragraph" w:styleId="43">
    <w:name w:val="index 1"/>
    <w:basedOn w:val="1"/>
    <w:next w:val="1"/>
    <w:uiPriority w:val="0"/>
  </w:style>
  <w:style w:type="paragraph" w:styleId="44">
    <w:name w:val="annotation subject"/>
    <w:basedOn w:val="42"/>
    <w:next w:val="42"/>
    <w:qFormat/>
    <w:uiPriority w:val="0"/>
    <w:rPr>
      <w:b/>
      <w:bCs/>
    </w:rPr>
  </w:style>
  <w:style w:type="paragraph" w:styleId="45">
    <w:name w:val="Document Map"/>
    <w:basedOn w:val="1"/>
    <w:qFormat/>
    <w:uiPriority w:val="0"/>
    <w:pPr>
      <w:shd w:val="clear" w:color="auto" w:fill="000080"/>
    </w:pPr>
  </w:style>
  <w:style w:type="paragraph" w:styleId="46">
    <w:name w:val="footnote text"/>
    <w:basedOn w:val="1"/>
    <w:qFormat/>
    <w:uiPriority w:val="0"/>
    <w:pPr>
      <w:snapToGrid w:val="0"/>
      <w:jc w:val="left"/>
    </w:pPr>
    <w:rPr>
      <w:sz w:val="18"/>
      <w:szCs w:val="18"/>
    </w:rPr>
  </w:style>
  <w:style w:type="paragraph" w:styleId="47">
    <w:name w:val="toc 8"/>
    <w:basedOn w:val="1"/>
    <w:next w:val="1"/>
    <w:qFormat/>
    <w:uiPriority w:val="0"/>
    <w:pPr>
      <w:ind w:left="2940" w:leftChars="1400"/>
    </w:pPr>
  </w:style>
  <w:style w:type="paragraph" w:styleId="48">
    <w:name w:val="index 2"/>
    <w:basedOn w:val="1"/>
    <w:next w:val="1"/>
    <w:qFormat/>
    <w:uiPriority w:val="0"/>
    <w:pPr>
      <w:ind w:left="200" w:leftChars="200"/>
    </w:pPr>
  </w:style>
  <w:style w:type="paragraph" w:styleId="49">
    <w:name w:val="List Number 3"/>
    <w:basedOn w:val="1"/>
    <w:qFormat/>
    <w:uiPriority w:val="0"/>
    <w:pPr>
      <w:numPr>
        <w:ilvl w:val="0"/>
        <w:numId w:val="2"/>
      </w:numPr>
    </w:pPr>
  </w:style>
  <w:style w:type="paragraph" w:styleId="50">
    <w:name w:val="HTML Address"/>
    <w:basedOn w:val="1"/>
    <w:qFormat/>
    <w:uiPriority w:val="0"/>
    <w:rPr>
      <w:i/>
      <w:iCs/>
    </w:rPr>
  </w:style>
  <w:style w:type="paragraph" w:styleId="51">
    <w:name w:val="index 7"/>
    <w:basedOn w:val="1"/>
    <w:next w:val="1"/>
    <w:qFormat/>
    <w:uiPriority w:val="0"/>
    <w:pPr>
      <w:ind w:left="1200" w:leftChars="1200"/>
    </w:pPr>
  </w:style>
  <w:style w:type="paragraph" w:styleId="52">
    <w:name w:val="index 3"/>
    <w:basedOn w:val="1"/>
    <w:next w:val="1"/>
    <w:qFormat/>
    <w:uiPriority w:val="0"/>
    <w:pPr>
      <w:ind w:left="400" w:leftChars="400"/>
    </w:pPr>
  </w:style>
  <w:style w:type="paragraph" w:styleId="53">
    <w:name w:val="index 5"/>
    <w:basedOn w:val="1"/>
    <w:next w:val="1"/>
    <w:qFormat/>
    <w:uiPriority w:val="0"/>
    <w:pPr>
      <w:ind w:left="800" w:leftChars="800"/>
    </w:pPr>
  </w:style>
  <w:style w:type="paragraph" w:styleId="54">
    <w:name w:val="index 4"/>
    <w:basedOn w:val="1"/>
    <w:next w:val="1"/>
    <w:qFormat/>
    <w:uiPriority w:val="0"/>
    <w:pPr>
      <w:ind w:left="600" w:leftChars="600"/>
    </w:pPr>
  </w:style>
  <w:style w:type="paragraph" w:styleId="55">
    <w:name w:val="header"/>
    <w:basedOn w:val="1"/>
    <w:qFormat/>
    <w:uiPriority w:val="0"/>
    <w:pPr>
      <w:tabs>
        <w:tab w:val="center" w:pos="4153"/>
        <w:tab w:val="right" w:pos="8306"/>
      </w:tabs>
    </w:pPr>
  </w:style>
  <w:style w:type="paragraph" w:styleId="56">
    <w:name w:val="toc 9"/>
    <w:basedOn w:val="1"/>
    <w:next w:val="1"/>
    <w:qFormat/>
    <w:uiPriority w:val="0"/>
    <w:pPr>
      <w:ind w:left="3360" w:leftChars="1600"/>
    </w:pPr>
  </w:style>
  <w:style w:type="paragraph" w:styleId="57">
    <w:name w:val="toc 7"/>
    <w:basedOn w:val="1"/>
    <w:next w:val="1"/>
    <w:qFormat/>
    <w:uiPriority w:val="0"/>
    <w:pPr>
      <w:ind w:left="2520" w:leftChars="1200"/>
    </w:pPr>
  </w:style>
  <w:style w:type="paragraph" w:styleId="58">
    <w:name w:val="index 6"/>
    <w:basedOn w:val="1"/>
    <w:next w:val="1"/>
    <w:qFormat/>
    <w:uiPriority w:val="0"/>
    <w:pPr>
      <w:ind w:left="1000" w:leftChars="1000"/>
    </w:pPr>
  </w:style>
  <w:style w:type="paragraph" w:styleId="59">
    <w:name w:val="envelope address"/>
    <w:basedOn w:val="1"/>
    <w:qFormat/>
    <w:uiPriority w:val="0"/>
    <w:pPr>
      <w:framePr w:w="7920" w:h="1980" w:hRule="exact" w:hSpace="180" w:wrap="around" w:vAnchor="margin" w:hAnchor="page" w:xAlign="center" w:yAlign="bottom"/>
      <w:ind w:left="2880"/>
    </w:pPr>
    <w:rPr>
      <w:rFonts w:ascii="Arial" w:hAnsi="Arial" w:cs="Arial"/>
      <w:sz w:val="24"/>
      <w:szCs w:val="24"/>
    </w:rPr>
  </w:style>
  <w:style w:type="paragraph" w:styleId="60">
    <w:name w:val="index 8"/>
    <w:basedOn w:val="1"/>
    <w:next w:val="1"/>
    <w:qFormat/>
    <w:uiPriority w:val="0"/>
    <w:pPr>
      <w:ind w:left="1400" w:leftChars="1400"/>
    </w:pPr>
  </w:style>
  <w:style w:type="paragraph" w:styleId="61">
    <w:name w:val="Body Text"/>
    <w:basedOn w:val="1"/>
    <w:qFormat/>
    <w:uiPriority w:val="0"/>
    <w:pPr>
      <w:spacing w:after="120"/>
    </w:pPr>
  </w:style>
  <w:style w:type="paragraph" w:styleId="62">
    <w:name w:val="index 9"/>
    <w:basedOn w:val="1"/>
    <w:next w:val="1"/>
    <w:qFormat/>
    <w:uiPriority w:val="0"/>
    <w:pPr>
      <w:ind w:left="1600" w:leftChars="1600"/>
    </w:pPr>
  </w:style>
  <w:style w:type="paragraph" w:styleId="63">
    <w:name w:val="List Number 4"/>
    <w:basedOn w:val="1"/>
    <w:qFormat/>
    <w:uiPriority w:val="0"/>
    <w:pPr>
      <w:numPr>
        <w:ilvl w:val="0"/>
        <w:numId w:val="3"/>
      </w:numPr>
    </w:pPr>
  </w:style>
  <w:style w:type="paragraph" w:styleId="64">
    <w:name w:val="toa heading"/>
    <w:basedOn w:val="1"/>
    <w:next w:val="1"/>
    <w:qFormat/>
    <w:uiPriority w:val="0"/>
    <w:pPr>
      <w:spacing w:before="120"/>
    </w:pPr>
    <w:rPr>
      <w:rFonts w:ascii="Arial" w:hAnsi="Arial" w:cs="Arial"/>
      <w:sz w:val="24"/>
      <w:szCs w:val="24"/>
    </w:rPr>
  </w:style>
  <w:style w:type="paragraph" w:styleId="65">
    <w:name w:val="index heading"/>
    <w:basedOn w:val="1"/>
    <w:next w:val="43"/>
    <w:qFormat/>
    <w:uiPriority w:val="0"/>
    <w:rPr>
      <w:rFonts w:ascii="Arial" w:hAnsi="Arial" w:cs="Arial"/>
      <w:b/>
      <w:bCs/>
    </w:rPr>
  </w:style>
  <w:style w:type="paragraph" w:styleId="66">
    <w:name w:val="toc 1"/>
    <w:basedOn w:val="1"/>
    <w:next w:val="1"/>
    <w:qFormat/>
    <w:uiPriority w:val="0"/>
  </w:style>
  <w:style w:type="paragraph" w:styleId="67">
    <w:name w:val="table of authorities"/>
    <w:basedOn w:val="1"/>
    <w:next w:val="1"/>
    <w:qFormat/>
    <w:uiPriority w:val="0"/>
    <w:pPr>
      <w:ind w:left="420" w:leftChars="200"/>
    </w:pPr>
  </w:style>
  <w:style w:type="paragraph" w:styleId="68">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69">
    <w:name w:val="toc 6"/>
    <w:basedOn w:val="1"/>
    <w:next w:val="1"/>
    <w:qFormat/>
    <w:uiPriority w:val="0"/>
    <w:pPr>
      <w:ind w:left="2100" w:leftChars="1000"/>
    </w:pPr>
  </w:style>
  <w:style w:type="paragraph" w:styleId="70">
    <w:name w:val="table of figures"/>
    <w:basedOn w:val="1"/>
    <w:next w:val="1"/>
    <w:qFormat/>
    <w:uiPriority w:val="0"/>
    <w:pPr>
      <w:ind w:leftChars="200" w:hanging="200" w:hangingChars="200"/>
    </w:pPr>
  </w:style>
  <w:style w:type="paragraph" w:styleId="71">
    <w:name w:val="toc 3"/>
    <w:basedOn w:val="1"/>
    <w:next w:val="1"/>
    <w:qFormat/>
    <w:uiPriority w:val="0"/>
    <w:pPr>
      <w:ind w:left="840" w:leftChars="400"/>
    </w:pPr>
  </w:style>
  <w:style w:type="paragraph" w:styleId="72">
    <w:name w:val="toc 2"/>
    <w:basedOn w:val="1"/>
    <w:next w:val="1"/>
    <w:uiPriority w:val="0"/>
    <w:pPr>
      <w:ind w:left="420" w:leftChars="200"/>
    </w:pPr>
  </w:style>
  <w:style w:type="paragraph" w:styleId="73">
    <w:name w:val="toc 4"/>
    <w:basedOn w:val="1"/>
    <w:next w:val="1"/>
    <w:qFormat/>
    <w:uiPriority w:val="0"/>
    <w:pPr>
      <w:ind w:left="1260" w:leftChars="600"/>
    </w:pPr>
  </w:style>
  <w:style w:type="paragraph" w:styleId="74">
    <w:name w:val="toc 5"/>
    <w:basedOn w:val="1"/>
    <w:next w:val="1"/>
    <w:qFormat/>
    <w:uiPriority w:val="0"/>
    <w:pPr>
      <w:ind w:left="1680" w:leftChars="800"/>
    </w:pPr>
  </w:style>
  <w:style w:type="paragraph" w:styleId="75">
    <w:name w:val="Note Heading"/>
    <w:basedOn w:val="1"/>
    <w:next w:val="1"/>
    <w:qFormat/>
    <w:uiPriority w:val="0"/>
  </w:style>
  <w:style w:type="paragraph" w:styleId="76">
    <w:name w:val="Date"/>
    <w:basedOn w:val="1"/>
    <w:next w:val="1"/>
    <w:qFormat/>
    <w:uiPriority w:val="0"/>
  </w:style>
  <w:style w:type="paragraph" w:styleId="77">
    <w:name w:val="List Bullet 5"/>
    <w:basedOn w:val="1"/>
    <w:qFormat/>
    <w:uiPriority w:val="0"/>
    <w:pPr>
      <w:numPr>
        <w:ilvl w:val="0"/>
        <w:numId w:val="4"/>
      </w:numPr>
    </w:pPr>
  </w:style>
  <w:style w:type="paragraph" w:styleId="78">
    <w:name w:val="Body Text First Indent"/>
    <w:basedOn w:val="61"/>
    <w:qFormat/>
    <w:uiPriority w:val="0"/>
    <w:pPr>
      <w:ind w:firstLine="210"/>
    </w:pPr>
  </w:style>
  <w:style w:type="paragraph" w:styleId="79">
    <w:name w:val="Body Text First Indent 2"/>
    <w:basedOn w:val="80"/>
    <w:qFormat/>
    <w:uiPriority w:val="0"/>
    <w:pPr>
      <w:ind w:firstLine="210"/>
    </w:pPr>
  </w:style>
  <w:style w:type="paragraph" w:styleId="80">
    <w:name w:val="Body Text Indent"/>
    <w:basedOn w:val="1"/>
    <w:qFormat/>
    <w:uiPriority w:val="0"/>
    <w:pPr>
      <w:spacing w:after="120"/>
      <w:ind w:left="360"/>
    </w:pPr>
  </w:style>
  <w:style w:type="paragraph" w:styleId="81">
    <w:name w:val="List Bullet 4"/>
    <w:basedOn w:val="1"/>
    <w:uiPriority w:val="0"/>
    <w:pPr>
      <w:numPr>
        <w:ilvl w:val="0"/>
        <w:numId w:val="5"/>
      </w:numPr>
    </w:pPr>
  </w:style>
  <w:style w:type="paragraph" w:styleId="82">
    <w:name w:val="List Bullet"/>
    <w:basedOn w:val="1"/>
    <w:uiPriority w:val="0"/>
    <w:pPr>
      <w:numPr>
        <w:ilvl w:val="0"/>
        <w:numId w:val="6"/>
      </w:numPr>
    </w:pPr>
  </w:style>
  <w:style w:type="paragraph" w:styleId="83">
    <w:name w:val="List Bullet 2"/>
    <w:basedOn w:val="1"/>
    <w:qFormat/>
    <w:uiPriority w:val="0"/>
    <w:pPr>
      <w:numPr>
        <w:ilvl w:val="0"/>
        <w:numId w:val="7"/>
      </w:numPr>
    </w:pPr>
  </w:style>
  <w:style w:type="paragraph" w:styleId="84">
    <w:name w:val="List Bullet 3"/>
    <w:basedOn w:val="1"/>
    <w:uiPriority w:val="0"/>
    <w:pPr>
      <w:numPr>
        <w:ilvl w:val="0"/>
        <w:numId w:val="8"/>
      </w:numPr>
    </w:pPr>
  </w:style>
  <w:style w:type="paragraph" w:styleId="85">
    <w:name w:val="Title"/>
    <w:basedOn w:val="1"/>
    <w:qFormat/>
    <w:uiPriority w:val="0"/>
    <w:pPr>
      <w:spacing w:before="240" w:after="60"/>
      <w:jc w:val="center"/>
      <w:outlineLvl w:val="0"/>
    </w:pPr>
    <w:rPr>
      <w:rFonts w:ascii="Arial" w:hAnsi="Arial" w:cs="Arial"/>
      <w:b/>
      <w:bCs/>
      <w:kern w:val="28"/>
      <w:sz w:val="32"/>
      <w:szCs w:val="32"/>
    </w:rPr>
  </w:style>
  <w:style w:type="paragraph" w:styleId="86">
    <w:name w:val="footer"/>
    <w:basedOn w:val="1"/>
    <w:qFormat/>
    <w:uiPriority w:val="0"/>
    <w:pPr>
      <w:tabs>
        <w:tab w:val="center" w:pos="4153"/>
        <w:tab w:val="right" w:pos="8306"/>
      </w:tabs>
    </w:pPr>
  </w:style>
  <w:style w:type="paragraph" w:styleId="87">
    <w:name w:val="List Number"/>
    <w:basedOn w:val="1"/>
    <w:qFormat/>
    <w:uiPriority w:val="0"/>
    <w:pPr>
      <w:numPr>
        <w:ilvl w:val="0"/>
        <w:numId w:val="9"/>
      </w:numPr>
    </w:pPr>
  </w:style>
  <w:style w:type="paragraph" w:styleId="88">
    <w:name w:val="List Number 2"/>
    <w:basedOn w:val="1"/>
    <w:qFormat/>
    <w:uiPriority w:val="0"/>
    <w:pPr>
      <w:numPr>
        <w:ilvl w:val="0"/>
        <w:numId w:val="10"/>
      </w:numPr>
    </w:pPr>
  </w:style>
  <w:style w:type="paragraph" w:styleId="89">
    <w:name w:val="List"/>
    <w:basedOn w:val="1"/>
    <w:qFormat/>
    <w:uiPriority w:val="0"/>
    <w:pPr>
      <w:ind w:left="360" w:hanging="360"/>
    </w:pPr>
  </w:style>
  <w:style w:type="paragraph" w:styleId="90">
    <w:name w:val="Normal (Web)"/>
    <w:basedOn w:val="1"/>
    <w:qFormat/>
    <w:uiPriority w:val="0"/>
    <w:rPr>
      <w:sz w:val="24"/>
      <w:szCs w:val="24"/>
    </w:rPr>
  </w:style>
  <w:style w:type="paragraph" w:styleId="91">
    <w:name w:val="Body Text 3"/>
    <w:basedOn w:val="1"/>
    <w:qFormat/>
    <w:uiPriority w:val="0"/>
    <w:pPr>
      <w:spacing w:after="120"/>
    </w:pPr>
    <w:rPr>
      <w:sz w:val="16"/>
      <w:szCs w:val="16"/>
    </w:rPr>
  </w:style>
  <w:style w:type="paragraph" w:styleId="92">
    <w:name w:val="Body Text Indent 2"/>
    <w:basedOn w:val="1"/>
    <w:qFormat/>
    <w:uiPriority w:val="0"/>
    <w:pPr>
      <w:spacing w:after="120" w:line="480" w:lineRule="auto"/>
      <w:ind w:left="360"/>
    </w:pPr>
  </w:style>
  <w:style w:type="paragraph" w:styleId="93">
    <w:name w:val="Subtitle"/>
    <w:basedOn w:val="1"/>
    <w:qFormat/>
    <w:uiPriority w:val="0"/>
    <w:pPr>
      <w:spacing w:after="60"/>
      <w:jc w:val="center"/>
      <w:outlineLvl w:val="1"/>
    </w:pPr>
    <w:rPr>
      <w:rFonts w:ascii="Arial" w:hAnsi="Arial" w:cs="Arial"/>
      <w:sz w:val="24"/>
      <w:szCs w:val="24"/>
    </w:rPr>
  </w:style>
  <w:style w:type="paragraph" w:styleId="94">
    <w:name w:val="Signature"/>
    <w:basedOn w:val="1"/>
    <w:qFormat/>
    <w:uiPriority w:val="0"/>
    <w:pPr>
      <w:ind w:left="4320"/>
    </w:pPr>
  </w:style>
  <w:style w:type="paragraph" w:styleId="95">
    <w:name w:val="Salutation"/>
    <w:basedOn w:val="1"/>
    <w:next w:val="1"/>
    <w:qFormat/>
    <w:uiPriority w:val="0"/>
  </w:style>
  <w:style w:type="paragraph" w:styleId="96">
    <w:name w:val="List Continue 2"/>
    <w:basedOn w:val="1"/>
    <w:qFormat/>
    <w:uiPriority w:val="0"/>
    <w:pPr>
      <w:spacing w:after="120"/>
      <w:ind w:left="720"/>
    </w:pPr>
  </w:style>
  <w:style w:type="paragraph" w:styleId="97">
    <w:name w:val="List Continue 3"/>
    <w:basedOn w:val="1"/>
    <w:uiPriority w:val="0"/>
    <w:pPr>
      <w:spacing w:after="120"/>
      <w:ind w:left="1080"/>
    </w:pPr>
  </w:style>
  <w:style w:type="paragraph" w:styleId="98">
    <w:name w:val="List Continue 4"/>
    <w:basedOn w:val="1"/>
    <w:qFormat/>
    <w:uiPriority w:val="0"/>
    <w:pPr>
      <w:spacing w:after="120"/>
      <w:ind w:left="1440"/>
    </w:pPr>
  </w:style>
  <w:style w:type="paragraph" w:styleId="99">
    <w:name w:val="List Continue 5"/>
    <w:basedOn w:val="1"/>
    <w:qFormat/>
    <w:uiPriority w:val="0"/>
    <w:pPr>
      <w:spacing w:after="120"/>
      <w:ind w:left="1800"/>
    </w:pPr>
  </w:style>
  <w:style w:type="paragraph" w:styleId="100">
    <w:name w:val="List 2"/>
    <w:basedOn w:val="1"/>
    <w:qFormat/>
    <w:uiPriority w:val="0"/>
    <w:pPr>
      <w:ind w:left="720" w:hanging="360"/>
    </w:pPr>
  </w:style>
  <w:style w:type="paragraph" w:styleId="101">
    <w:name w:val="List 3"/>
    <w:basedOn w:val="1"/>
    <w:uiPriority w:val="0"/>
    <w:pPr>
      <w:ind w:left="1080" w:hanging="360"/>
    </w:pPr>
  </w:style>
  <w:style w:type="paragraph" w:styleId="102">
    <w:name w:val="List 4"/>
    <w:basedOn w:val="1"/>
    <w:qFormat/>
    <w:uiPriority w:val="0"/>
    <w:pPr>
      <w:ind w:left="1440" w:hanging="360"/>
    </w:pPr>
  </w:style>
  <w:style w:type="paragraph" w:styleId="103">
    <w:name w:val="HTML Preformatted"/>
    <w:basedOn w:val="1"/>
    <w:qFormat/>
    <w:uiPriority w:val="0"/>
    <w:rPr>
      <w:rFonts w:ascii="Courier New" w:hAnsi="Courier New" w:cs="Courier New"/>
      <w:sz w:val="20"/>
    </w:rPr>
  </w:style>
  <w:style w:type="paragraph" w:styleId="104">
    <w:name w:val="Block Text"/>
    <w:basedOn w:val="1"/>
    <w:qFormat/>
    <w:uiPriority w:val="0"/>
    <w:pPr>
      <w:spacing w:after="120"/>
      <w:ind w:left="1440" w:right="1440"/>
    </w:pPr>
  </w:style>
  <w:style w:type="paragraph" w:styleId="105">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cs="Arial"/>
      <w:sz w:val="24"/>
      <w:szCs w:val="24"/>
    </w:rPr>
  </w:style>
  <w:style w:type="paragraph" w:styleId="106">
    <w:name w:val="E-mail Signature"/>
    <w:basedOn w:val="1"/>
    <w:qFormat/>
    <w:uiPriority w:val="0"/>
  </w:style>
  <w:style w:type="table" w:styleId="107">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08">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09">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0">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2">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3">
    <w:name w:val="Table Simple 1"/>
    <w:basedOn w:val="12"/>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114">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styleId="11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6">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17">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18">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9">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20">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1">
    <w:name w:val="Table 3D effects 3"/>
    <w:basedOn w:val="12"/>
    <w:qFormat/>
    <w:uiPriority w:val="0"/>
    <w:pPr>
      <w:widowControl w:val="0"/>
      <w:jc w:val="both"/>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22">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23">
    <w:name w:val="Table Columns 4"/>
    <w:basedOn w:val="12"/>
    <w:qFormat/>
    <w:uiPriority w:val="0"/>
    <w:pPr>
      <w:widowControl w:val="0"/>
      <w:jc w:val="both"/>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4">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25">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126">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27">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8">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29">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30">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31">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32">
    <w:name w:val="Table List 6"/>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style>
  <w:style w:type="table" w:styleId="133">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3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35">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style>
  <w:style w:type="table" w:styleId="136">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37">
    <w:name w:val="Table Subtle 2"/>
    <w:basedOn w:val="12"/>
    <w:qFormat/>
    <w:uiPriority w:val="0"/>
    <w:pPr>
      <w:widowControl w:val="0"/>
      <w:jc w:val="both"/>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38">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39">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40">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41">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42">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43">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4">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45">
    <w:name w:val="Table 3D effects 1"/>
    <w:basedOn w:val="12"/>
    <w:qFormat/>
    <w:uiPriority w:val="0"/>
    <w:pPr>
      <w:widowControl w:val="0"/>
      <w:jc w:val="both"/>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6">
    <w:name w:val="Table Columns 2"/>
    <w:basedOn w:val="12"/>
    <w:qFormat/>
    <w:uiPriority w:val="0"/>
    <w:pPr>
      <w:widowControl w:val="0"/>
      <w:jc w:val="both"/>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47">
    <w:name w:val="Table Simple 2"/>
    <w:basedOn w:val="12"/>
    <w:qFormat/>
    <w:uiPriority w:val="0"/>
    <w:pPr>
      <w:widowControl w:val="0"/>
      <w:jc w:val="both"/>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48">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4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50">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51">
    <w:name w:val="Сетка таблицы2"/>
    <w:qFormat/>
    <w:uiPriority w:val="39"/>
    <w:rPr>
      <w:rFonts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
    <w:name w:val="Сетка таблицы11"/>
    <w:qFormat/>
    <w:uiPriority w:val="59"/>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53">
    <w:name w:val="Table Normal1"/>
    <w:semiHidden/>
    <w:unhideWhenUsed/>
    <w:qFormat/>
    <w:uiPriority w:val="2"/>
    <w:pPr>
      <w:widowControl w:val="0"/>
      <w:autoSpaceDE w:val="0"/>
      <w:autoSpaceDN w:val="0"/>
    </w:pPr>
    <w:rPr>
      <w:rFonts w:ascii="Calibri" w:hAnsi="Calibri" w:eastAsia="Calibri" w:cs="Times New Roman"/>
      <w:lang w:val="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Office_12.2.0.17119_F1E327BC-269C-435d-A152-05C5408002CA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2022-10-13T20:16:00Z</dcterms:created>
  <dc:creator>Наташа Денисова</dc:creator>
  <cp:lastModifiedBy>Наташа Денисова</cp:lastModifiedBy>
  <dcterms:modified xsi:type="dcterms:W3CDTF">2024-06-21T13:35:20Z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1049-12.2.0.17119</vt:lpwstr>
  </property>
  <property fmtid="{D5CDD505-2E9C-101B-9397-08002B2CF9AE}" pid="3" name="ICV">
    <vt:lpwstr>1894E0ADD70A426F8E21D1DE6ACA13E5</vt:lpwstr>
  </property>
</Properties>
</file>